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C9" w:rsidRDefault="004178AC" w:rsidP="00D76760">
      <w:pPr>
        <w:jc w:val="center"/>
        <w:rPr>
          <w:b/>
        </w:rPr>
      </w:pPr>
      <w:r>
        <w:rPr>
          <w:b/>
          <w:caps/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FC9" w:rsidRPr="009D7FC9" w:rsidRDefault="009D7FC9" w:rsidP="009D7FC9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9D7FC9">
        <w:rPr>
          <w:rFonts w:ascii="Times New Roman" w:hAnsi="Times New Roman" w:cs="Times New Roman"/>
          <w:sz w:val="22"/>
          <w:szCs w:val="22"/>
        </w:rPr>
        <w:t>БЕЛОЯРСКИЙ РАЙОН</w:t>
      </w:r>
    </w:p>
    <w:p w:rsidR="009D7FC9" w:rsidRPr="009D7FC9" w:rsidRDefault="009D7FC9" w:rsidP="009D7FC9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9D7FC9">
        <w:rPr>
          <w:rFonts w:ascii="Times New Roman" w:hAnsi="Times New Roman" w:cs="Times New Roman"/>
          <w:sz w:val="20"/>
          <w:szCs w:val="20"/>
        </w:rPr>
        <w:t>ХАНТЫ-МАНСИЙСКИЙ АВТОНОМНЫЙ ОКРУГ - ЮГРА</w:t>
      </w:r>
    </w:p>
    <w:p w:rsidR="009D7FC9" w:rsidRPr="009D7FC9" w:rsidRDefault="009D7FC9" w:rsidP="009D7FC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7FC9" w:rsidRPr="009D7FC9" w:rsidRDefault="009D7FC9" w:rsidP="009D7FC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7FC9" w:rsidRPr="004C0878" w:rsidRDefault="009D7FC9" w:rsidP="009D7FC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C0878">
        <w:rPr>
          <w:rFonts w:ascii="Times New Roman" w:hAnsi="Times New Roman" w:cs="Times New Roman"/>
          <w:sz w:val="28"/>
          <w:szCs w:val="28"/>
        </w:rPr>
        <w:t>КОНТРОЛЬНО–СЧЕТНАЯ ПАЛАТА БЕЛОЯРСКОГО РАЙОНА</w:t>
      </w:r>
    </w:p>
    <w:p w:rsidR="009D7FC9" w:rsidRDefault="009D7FC9" w:rsidP="00D76760">
      <w:pPr>
        <w:jc w:val="center"/>
        <w:rPr>
          <w:b/>
        </w:rPr>
      </w:pPr>
    </w:p>
    <w:p w:rsidR="009D7FC9" w:rsidRDefault="009D7FC9" w:rsidP="00D76760">
      <w:pPr>
        <w:jc w:val="center"/>
        <w:rPr>
          <w:b/>
        </w:rPr>
      </w:pPr>
    </w:p>
    <w:p w:rsidR="005D0803" w:rsidRDefault="005D0803" w:rsidP="00D76760">
      <w:pPr>
        <w:jc w:val="center"/>
        <w:rPr>
          <w:b/>
        </w:rPr>
      </w:pPr>
      <w:r>
        <w:rPr>
          <w:b/>
        </w:rPr>
        <w:t>ЗАКЛЮЧЕНИЕ</w:t>
      </w:r>
    </w:p>
    <w:p w:rsidR="00FC742D" w:rsidRDefault="00FC742D" w:rsidP="00FC742D">
      <w:pPr>
        <w:jc w:val="center"/>
        <w:rPr>
          <w:b/>
        </w:rPr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результатам  проведения внешней проверки  годового</w:t>
      </w:r>
      <w:r w:rsidRPr="00D76760">
        <w:rPr>
          <w:b/>
        </w:rPr>
        <w:t xml:space="preserve"> отчет</w:t>
      </w:r>
      <w:r>
        <w:rPr>
          <w:b/>
        </w:rPr>
        <w:t>а</w:t>
      </w:r>
      <w:r w:rsidRPr="00D76760">
        <w:rPr>
          <w:b/>
        </w:rPr>
        <w:t xml:space="preserve"> об исполнении бюджета</w:t>
      </w:r>
      <w:r>
        <w:rPr>
          <w:b/>
        </w:rPr>
        <w:t xml:space="preserve"> сельского поселения Сосновка</w:t>
      </w:r>
      <w:r w:rsidRPr="00D76760">
        <w:rPr>
          <w:b/>
        </w:rPr>
        <w:t xml:space="preserve"> за 20</w:t>
      </w:r>
      <w:r w:rsidRPr="007E4324">
        <w:rPr>
          <w:b/>
        </w:rPr>
        <w:t>1</w:t>
      </w:r>
      <w:r w:rsidR="002F7F79">
        <w:rPr>
          <w:b/>
        </w:rPr>
        <w:t>6</w:t>
      </w:r>
      <w:r w:rsidRPr="00D76760">
        <w:rPr>
          <w:b/>
        </w:rPr>
        <w:t xml:space="preserve"> год</w:t>
      </w:r>
    </w:p>
    <w:p w:rsidR="00FC742D" w:rsidRDefault="00FC742D" w:rsidP="00FC742D">
      <w:pPr>
        <w:jc w:val="center"/>
        <w:rPr>
          <w:b/>
        </w:rPr>
      </w:pPr>
    </w:p>
    <w:p w:rsidR="005D0803" w:rsidRDefault="005D0803" w:rsidP="00D76760">
      <w:pPr>
        <w:jc w:val="center"/>
        <w:rPr>
          <w:b/>
        </w:rPr>
      </w:pPr>
    </w:p>
    <w:p w:rsidR="005D1C3C" w:rsidRPr="0059232C" w:rsidRDefault="0059232C" w:rsidP="005D0803">
      <w:pPr>
        <w:jc w:val="both"/>
      </w:pPr>
      <w:r>
        <w:t>2</w:t>
      </w:r>
      <w:r w:rsidR="002F7F79">
        <w:t>1</w:t>
      </w:r>
      <w:r w:rsidR="00804C95">
        <w:t xml:space="preserve"> </w:t>
      </w:r>
      <w:r w:rsidR="005D0803" w:rsidRPr="009D7FC9">
        <w:t>апреля 201</w:t>
      </w:r>
      <w:r w:rsidR="002F7F79">
        <w:t>7</w:t>
      </w:r>
      <w:r w:rsidR="005D0803" w:rsidRPr="009D7FC9">
        <w:t xml:space="preserve"> года                                                                                      </w:t>
      </w:r>
      <w:r w:rsidR="00804C95">
        <w:t xml:space="preserve">    </w:t>
      </w:r>
      <w:r w:rsidR="005D0803" w:rsidRPr="009D7FC9">
        <w:t xml:space="preserve">       </w:t>
      </w:r>
      <w:r w:rsidR="00DF6C5C" w:rsidRPr="00804C95">
        <w:t xml:space="preserve">   </w:t>
      </w:r>
      <w:r w:rsidR="005D0803" w:rsidRPr="009D7FC9">
        <w:t xml:space="preserve">           №</w:t>
      </w:r>
      <w:r w:rsidR="00DF6C5C" w:rsidRPr="00DF6C5C">
        <w:t xml:space="preserve"> </w:t>
      </w:r>
      <w:r>
        <w:t>3</w:t>
      </w:r>
      <w:r w:rsidR="002F7F79">
        <w:t>3</w:t>
      </w:r>
    </w:p>
    <w:p w:rsidR="001613B2" w:rsidRDefault="001613B2" w:rsidP="005D0803">
      <w:pPr>
        <w:jc w:val="both"/>
        <w:rPr>
          <w:b/>
        </w:rPr>
      </w:pPr>
    </w:p>
    <w:p w:rsidR="001613B2" w:rsidRPr="00AF786F" w:rsidRDefault="001613B2" w:rsidP="005D0803">
      <w:pPr>
        <w:jc w:val="both"/>
        <w:rPr>
          <w:b/>
        </w:rPr>
      </w:pPr>
    </w:p>
    <w:p w:rsidR="00810D6E" w:rsidRPr="00B85ABC" w:rsidRDefault="00810D6E" w:rsidP="00810D6E">
      <w:pPr>
        <w:ind w:firstLine="709"/>
        <w:jc w:val="both"/>
        <w:rPr>
          <w:b/>
        </w:rPr>
      </w:pPr>
      <w:r w:rsidRPr="00B85ABC">
        <w:rPr>
          <w:b/>
          <w:szCs w:val="28"/>
        </w:rPr>
        <w:t>1.</w:t>
      </w:r>
      <w:r w:rsidRPr="00B85ABC">
        <w:rPr>
          <w:b/>
        </w:rPr>
        <w:t xml:space="preserve"> Основание для проведения экспер</w:t>
      </w:r>
      <w:r w:rsidR="00FC773C">
        <w:rPr>
          <w:b/>
        </w:rPr>
        <w:t>тно-аналитического мероприятия</w:t>
      </w:r>
    </w:p>
    <w:p w:rsidR="00BB284D" w:rsidRDefault="00810D6E" w:rsidP="00FC773C">
      <w:pPr>
        <w:ind w:firstLine="709"/>
        <w:jc w:val="both"/>
      </w:pPr>
      <w:r>
        <w:rPr>
          <w:szCs w:val="28"/>
        </w:rPr>
        <w:t xml:space="preserve">статья 264.4 Бюджетного кодекса Российской Федерации </w:t>
      </w:r>
      <w:r>
        <w:t>от 31 июля 1998 года      № 145-ФЗ (далее – БК РФ),</w:t>
      </w:r>
      <w:r w:rsidRPr="00B5172B">
        <w:t xml:space="preserve"> </w:t>
      </w:r>
      <w:r w:rsidR="00BB284D" w:rsidRPr="00565A95">
        <w:t>Соглашени</w:t>
      </w:r>
      <w:r w:rsidR="00BB284D">
        <w:t>е № 7</w:t>
      </w:r>
      <w:r w:rsidR="00BB284D" w:rsidRPr="00565A95">
        <w:t xml:space="preserve"> </w:t>
      </w:r>
      <w:r w:rsidR="00BB284D">
        <w:t>о</w:t>
      </w:r>
      <w:r w:rsidR="00BB284D" w:rsidRPr="00565A95">
        <w:t xml:space="preserve">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Сосновка</w:t>
      </w:r>
      <w:r w:rsidR="00BB284D">
        <w:t xml:space="preserve"> от 07 ноября 2016 года</w:t>
      </w:r>
      <w:r w:rsidR="005810AC">
        <w:t xml:space="preserve">, </w:t>
      </w:r>
      <w:r w:rsidRPr="00274BFD">
        <w:t>Положени</w:t>
      </w:r>
      <w:r>
        <w:t>е</w:t>
      </w:r>
      <w:r w:rsidRPr="00274BFD">
        <w:t xml:space="preserve"> об отдельных вопросах организации и осуществления бюджетного процесса в </w:t>
      </w:r>
      <w:r>
        <w:t>сельском поселении Сосновка,</w:t>
      </w:r>
      <w:r w:rsidRPr="00274BFD">
        <w:t xml:space="preserve"> утвержденн</w:t>
      </w:r>
      <w:r>
        <w:t>ое</w:t>
      </w:r>
      <w:r w:rsidRPr="00274BFD">
        <w:t xml:space="preserve"> решением </w:t>
      </w:r>
      <w:r>
        <w:t xml:space="preserve">Совета депутатов сельского поселения Сосновка </w:t>
      </w:r>
      <w:r w:rsidRPr="00274BFD">
        <w:t xml:space="preserve">от </w:t>
      </w:r>
      <w:r>
        <w:t>20</w:t>
      </w:r>
      <w:r w:rsidRPr="00274BFD">
        <w:t xml:space="preserve"> ноября 2008 года № </w:t>
      </w:r>
      <w:r>
        <w:t>24</w:t>
      </w:r>
      <w:r w:rsidRPr="00274BFD">
        <w:t xml:space="preserve"> «Об утверждении Положения об отдельных вопросах организации и осуществления бюджетного процесса в сельском поселении </w:t>
      </w:r>
      <w:r>
        <w:t>Сосновка</w:t>
      </w:r>
      <w:r w:rsidRPr="00274BFD">
        <w:t>»</w:t>
      </w:r>
      <w:r>
        <w:t xml:space="preserve"> (далее – Положение </w:t>
      </w:r>
      <w:r w:rsidRPr="007A1770">
        <w:rPr>
          <w:color w:val="000000"/>
        </w:rPr>
        <w:t>об отдельных вопросах организации и осуществления бюджетного процесса</w:t>
      </w:r>
      <w:r>
        <w:rPr>
          <w:color w:val="000000"/>
        </w:rPr>
        <w:t xml:space="preserve"> в поселении Сосновка)</w:t>
      </w:r>
      <w:r w:rsidR="005810AC">
        <w:rPr>
          <w:color w:val="000000"/>
        </w:rPr>
        <w:t>,</w:t>
      </w:r>
      <w:r w:rsidR="00BB284D" w:rsidRPr="00BB284D">
        <w:t xml:space="preserve"> </w:t>
      </w:r>
      <w:r w:rsidR="00BB284D" w:rsidRPr="000F3031">
        <w:t>план работы контрольно-счетной палаты Белоярского района</w:t>
      </w:r>
      <w:r w:rsidR="00BB284D">
        <w:t xml:space="preserve"> </w:t>
      </w:r>
      <w:r w:rsidR="00BB284D" w:rsidRPr="000F3031">
        <w:t>на 201</w:t>
      </w:r>
      <w:r w:rsidR="00BB284D">
        <w:t>7</w:t>
      </w:r>
      <w:r w:rsidR="00BB284D" w:rsidRPr="000F3031">
        <w:t xml:space="preserve"> год,</w:t>
      </w:r>
      <w:r w:rsidR="00BB284D">
        <w:t xml:space="preserve"> </w:t>
      </w:r>
      <w:r w:rsidR="00BB284D" w:rsidRPr="00DC622E">
        <w:t>утвержденны</w:t>
      </w:r>
      <w:r w:rsidR="00BB284D">
        <w:t>й</w:t>
      </w:r>
      <w:r w:rsidR="00BB284D" w:rsidRPr="00DC622E">
        <w:t xml:space="preserve"> распоряжением контрольно-счетной палаты Белоярского района от</w:t>
      </w:r>
      <w:r w:rsidR="00BB284D">
        <w:t xml:space="preserve"> 27</w:t>
      </w:r>
      <w:r w:rsidR="00BB284D" w:rsidRPr="001502D0">
        <w:t xml:space="preserve"> </w:t>
      </w:r>
      <w:r w:rsidR="00BB284D" w:rsidRPr="00DC622E">
        <w:t>декабря 201</w:t>
      </w:r>
      <w:r w:rsidR="00BB284D">
        <w:t>6</w:t>
      </w:r>
      <w:r w:rsidR="00BB284D" w:rsidRPr="00DC622E">
        <w:t xml:space="preserve"> года №</w:t>
      </w:r>
      <w:r w:rsidR="00BB284D">
        <w:t xml:space="preserve"> 22</w:t>
      </w:r>
      <w:r w:rsidR="00BB284D" w:rsidRPr="00DC622E">
        <w:t>-р «Об утверждении плана работы контрольно-сч</w:t>
      </w:r>
      <w:r w:rsidR="00BB284D">
        <w:t>е</w:t>
      </w:r>
      <w:r w:rsidR="00BB284D" w:rsidRPr="00DC622E">
        <w:t>тной палаты Белоярского района на 201</w:t>
      </w:r>
      <w:r w:rsidR="00BB284D">
        <w:t>7</w:t>
      </w:r>
      <w:r w:rsidR="00BB284D" w:rsidRPr="00DC622E">
        <w:t xml:space="preserve"> год»</w:t>
      </w:r>
      <w:r w:rsidR="00BB284D">
        <w:t>.</w:t>
      </w:r>
      <w:r w:rsidR="00BB284D" w:rsidRPr="000F3031">
        <w:t xml:space="preserve"> </w:t>
      </w:r>
    </w:p>
    <w:p w:rsidR="00810D6E" w:rsidRDefault="00810D6E" w:rsidP="00810D6E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85ABC">
        <w:rPr>
          <w:rFonts w:eastAsia="Calibri"/>
          <w:b/>
          <w:lang w:eastAsia="en-US"/>
        </w:rPr>
        <w:t>2.</w:t>
      </w:r>
      <w:r w:rsidRPr="00B85ABC">
        <w:rPr>
          <w:b/>
          <w:szCs w:val="28"/>
        </w:rPr>
        <w:t xml:space="preserve"> Цель экспертно-аналитического мероприятия</w:t>
      </w:r>
    </w:p>
    <w:p w:rsidR="00F01176" w:rsidRDefault="00F01176" w:rsidP="00F01176">
      <w:pPr>
        <w:autoSpaceDE w:val="0"/>
        <w:autoSpaceDN w:val="0"/>
        <w:adjustRightInd w:val="0"/>
        <w:ind w:firstLine="709"/>
        <w:jc w:val="both"/>
      </w:pPr>
      <w:r>
        <w:t>Установление</w:t>
      </w:r>
      <w:r w:rsidRPr="00BF59A4">
        <w:t xml:space="preserve"> достоверности</w:t>
      </w:r>
      <w:r>
        <w:t>, полноты</w:t>
      </w:r>
      <w:r w:rsidRPr="00BF59A4">
        <w:t xml:space="preserve"> и соответствия </w:t>
      </w:r>
      <w:r>
        <w:t xml:space="preserve">нормативным требованиям </w:t>
      </w:r>
      <w:r w:rsidR="00EF42C9">
        <w:t>по составлению и представлению годовой бюджетной отчетности</w:t>
      </w:r>
      <w:r>
        <w:t xml:space="preserve"> годово</w:t>
      </w:r>
      <w:r w:rsidR="00EF42C9">
        <w:t>го</w:t>
      </w:r>
      <w:r>
        <w:t xml:space="preserve"> </w:t>
      </w:r>
      <w:r w:rsidR="00EF42C9">
        <w:t xml:space="preserve">отчета </w:t>
      </w:r>
      <w:r>
        <w:t xml:space="preserve">об исполнении </w:t>
      </w:r>
      <w:r w:rsidRPr="00BF59A4">
        <w:t>бюджета</w:t>
      </w:r>
      <w:r w:rsidRPr="00E74292">
        <w:t xml:space="preserve"> </w:t>
      </w:r>
      <w:r>
        <w:t>сельского поселения Сосновка за 2016 год.</w:t>
      </w:r>
    </w:p>
    <w:p w:rsidR="00810D6E" w:rsidRPr="00B85ABC" w:rsidRDefault="00810D6E" w:rsidP="00810D6E">
      <w:pPr>
        <w:autoSpaceDE w:val="0"/>
        <w:autoSpaceDN w:val="0"/>
        <w:adjustRightInd w:val="0"/>
        <w:ind w:firstLine="709"/>
        <w:jc w:val="both"/>
        <w:rPr>
          <w:b/>
        </w:rPr>
      </w:pPr>
      <w:r w:rsidRPr="00B85ABC">
        <w:rPr>
          <w:b/>
        </w:rPr>
        <w:t>3. Предмет экспе</w:t>
      </w:r>
      <w:r w:rsidR="00A17A8B">
        <w:rPr>
          <w:b/>
        </w:rPr>
        <w:t>ртно-аналитического мероприятия</w:t>
      </w:r>
    </w:p>
    <w:p w:rsidR="00810D6E" w:rsidRPr="00BF59A4" w:rsidRDefault="00810D6E" w:rsidP="00810D6E">
      <w:pPr>
        <w:autoSpaceDE w:val="0"/>
        <w:autoSpaceDN w:val="0"/>
        <w:adjustRightInd w:val="0"/>
        <w:ind w:firstLine="709"/>
        <w:jc w:val="both"/>
      </w:pPr>
      <w:r>
        <w:t>Годовой отчет об исполнении бюджета</w:t>
      </w:r>
      <w:r w:rsidR="00A17A8B">
        <w:t xml:space="preserve"> сельского</w:t>
      </w:r>
      <w:r>
        <w:t xml:space="preserve"> поселения </w:t>
      </w:r>
      <w:r w:rsidR="00A17A8B">
        <w:t xml:space="preserve">Сосновка </w:t>
      </w:r>
      <w:r>
        <w:t>за 201</w:t>
      </w:r>
      <w:r w:rsidR="00F01176">
        <w:t>6</w:t>
      </w:r>
      <w:r>
        <w:t xml:space="preserve"> год.</w:t>
      </w:r>
    </w:p>
    <w:p w:rsidR="00810D6E" w:rsidRPr="00B85ABC" w:rsidRDefault="00F01176" w:rsidP="00810D6E">
      <w:pPr>
        <w:tabs>
          <w:tab w:val="num" w:pos="0"/>
        </w:tabs>
        <w:spacing w:line="0" w:lineRule="atLeast"/>
        <w:ind w:firstLine="709"/>
        <w:jc w:val="both"/>
        <w:rPr>
          <w:b/>
        </w:rPr>
      </w:pPr>
      <w:r>
        <w:rPr>
          <w:b/>
        </w:rPr>
        <w:t>4</w:t>
      </w:r>
      <w:r w:rsidR="00810D6E" w:rsidRPr="00B85ABC">
        <w:rPr>
          <w:b/>
        </w:rPr>
        <w:t xml:space="preserve">. </w:t>
      </w:r>
      <w:r w:rsidR="00810D6E" w:rsidRPr="00B85ABC">
        <w:rPr>
          <w:b/>
          <w:lang w:val="en-US"/>
        </w:rPr>
        <w:t>C</w:t>
      </w:r>
      <w:r w:rsidR="00810D6E" w:rsidRPr="00B85ABC">
        <w:rPr>
          <w:b/>
        </w:rPr>
        <w:t>роки проведения экспертно-аналитического мероприятия</w:t>
      </w:r>
    </w:p>
    <w:p w:rsidR="00810D6E" w:rsidRDefault="00810D6E" w:rsidP="00810D6E">
      <w:pPr>
        <w:tabs>
          <w:tab w:val="num" w:pos="0"/>
        </w:tabs>
        <w:spacing w:line="0" w:lineRule="atLeast"/>
        <w:ind w:firstLine="709"/>
        <w:jc w:val="both"/>
      </w:pPr>
      <w:proofErr w:type="gramStart"/>
      <w:r>
        <w:t>с</w:t>
      </w:r>
      <w:proofErr w:type="gramEnd"/>
      <w:r>
        <w:t xml:space="preserve"> 0</w:t>
      </w:r>
      <w:r w:rsidR="00F01176">
        <w:t>3</w:t>
      </w:r>
      <w:r>
        <w:t xml:space="preserve"> апреля 201</w:t>
      </w:r>
      <w:r w:rsidR="00F01176">
        <w:t>7</w:t>
      </w:r>
      <w:r>
        <w:t xml:space="preserve"> года по </w:t>
      </w:r>
      <w:r w:rsidR="00F01176">
        <w:t>21</w:t>
      </w:r>
      <w:r>
        <w:t xml:space="preserve"> апреля 201</w:t>
      </w:r>
      <w:r w:rsidR="00F01176">
        <w:t>7</w:t>
      </w:r>
      <w:r>
        <w:t xml:space="preserve"> года</w:t>
      </w:r>
      <w:r w:rsidRPr="00846703">
        <w:t>.</w:t>
      </w:r>
    </w:p>
    <w:p w:rsidR="00810D6E" w:rsidRPr="00B85ABC" w:rsidRDefault="00F01176" w:rsidP="00810D6E">
      <w:pPr>
        <w:suppressAutoHyphens/>
        <w:spacing w:line="0" w:lineRule="atLeast"/>
        <w:ind w:firstLine="709"/>
        <w:rPr>
          <w:b/>
          <w:snapToGrid w:val="0"/>
          <w:szCs w:val="28"/>
        </w:rPr>
      </w:pPr>
      <w:r>
        <w:rPr>
          <w:b/>
        </w:rPr>
        <w:t>5</w:t>
      </w:r>
      <w:r w:rsidR="00810D6E" w:rsidRPr="00B85ABC">
        <w:rPr>
          <w:b/>
        </w:rPr>
        <w:t>.</w:t>
      </w:r>
      <w:r w:rsidR="00810D6E" w:rsidRPr="00B85ABC">
        <w:rPr>
          <w:b/>
          <w:szCs w:val="28"/>
        </w:rPr>
        <w:t xml:space="preserve"> </w:t>
      </w:r>
      <w:r w:rsidR="00810D6E" w:rsidRPr="00B85ABC">
        <w:rPr>
          <w:b/>
          <w:snapToGrid w:val="0"/>
          <w:szCs w:val="28"/>
        </w:rPr>
        <w:t>Результаты экспертно-аналитического мероприятия</w:t>
      </w:r>
    </w:p>
    <w:p w:rsidR="007E681D" w:rsidRDefault="00F01176" w:rsidP="00810D6E">
      <w:pPr>
        <w:suppressAutoHyphens/>
        <w:spacing w:line="0" w:lineRule="atLeast"/>
        <w:ind w:firstLine="709"/>
        <w:jc w:val="both"/>
        <w:rPr>
          <w:color w:val="000000"/>
        </w:rPr>
      </w:pPr>
      <w:r w:rsidRPr="00F01176">
        <w:rPr>
          <w:b/>
          <w:snapToGrid w:val="0"/>
        </w:rPr>
        <w:t>5.1.</w:t>
      </w:r>
      <w:r>
        <w:rPr>
          <w:snapToGrid w:val="0"/>
        </w:rPr>
        <w:t xml:space="preserve"> </w:t>
      </w:r>
      <w:r w:rsidR="00810D6E" w:rsidRPr="007A1770">
        <w:rPr>
          <w:snapToGrid w:val="0"/>
        </w:rPr>
        <w:t xml:space="preserve">Годовой отчет об </w:t>
      </w:r>
      <w:r w:rsidR="00810D6E" w:rsidRPr="007A1770">
        <w:t>исполнении бюджета</w:t>
      </w:r>
      <w:r w:rsidR="00706EA4">
        <w:t xml:space="preserve"> сельского </w:t>
      </w:r>
      <w:r w:rsidR="00810D6E" w:rsidRPr="007A1770">
        <w:t>поселения</w:t>
      </w:r>
      <w:r w:rsidR="00706EA4">
        <w:t xml:space="preserve"> Сосновка</w:t>
      </w:r>
      <w:r w:rsidR="007C67FC">
        <w:t xml:space="preserve">              </w:t>
      </w:r>
      <w:r w:rsidR="00706EA4">
        <w:t xml:space="preserve"> за</w:t>
      </w:r>
      <w:r w:rsidR="007C67FC">
        <w:t xml:space="preserve"> </w:t>
      </w:r>
      <w:r w:rsidR="00706EA4">
        <w:t>201</w:t>
      </w:r>
      <w:r w:rsidR="00BC4F25">
        <w:t>6</w:t>
      </w:r>
      <w:r w:rsidR="00810D6E" w:rsidRPr="007A1770">
        <w:t xml:space="preserve"> год</w:t>
      </w:r>
      <w:r w:rsidR="00810D6E" w:rsidRPr="007A1770">
        <w:rPr>
          <w:color w:val="000000"/>
        </w:rPr>
        <w:t xml:space="preserve"> </w:t>
      </w:r>
      <w:r w:rsidR="00810D6E" w:rsidRPr="007A1770">
        <w:t>(далее – годовой отчет</w:t>
      </w:r>
      <w:r w:rsidR="00BC4F25">
        <w:t xml:space="preserve"> об исполнении бюджета поселения</w:t>
      </w:r>
      <w:r w:rsidR="00810D6E" w:rsidRPr="007A1770">
        <w:t>)</w:t>
      </w:r>
      <w:r w:rsidR="00810D6E">
        <w:t xml:space="preserve"> </w:t>
      </w:r>
      <w:r w:rsidR="00810D6E" w:rsidRPr="007A1770">
        <w:rPr>
          <w:color w:val="000000"/>
        </w:rPr>
        <w:t>пред</w:t>
      </w:r>
      <w:r w:rsidR="00863CF2">
        <w:rPr>
          <w:color w:val="000000"/>
        </w:rPr>
        <w:t>о</w:t>
      </w:r>
      <w:r w:rsidR="00810D6E" w:rsidRPr="007A1770">
        <w:rPr>
          <w:color w:val="000000"/>
        </w:rPr>
        <w:t xml:space="preserve">ставлен </w:t>
      </w:r>
      <w:r w:rsidR="00810D6E" w:rsidRPr="007A1770">
        <w:t xml:space="preserve">администрацией сельского поселения </w:t>
      </w:r>
      <w:r w:rsidR="003C6C6C">
        <w:t>Сосновка</w:t>
      </w:r>
      <w:r w:rsidR="00810D6E" w:rsidRPr="007A1770">
        <w:rPr>
          <w:color w:val="000000"/>
        </w:rPr>
        <w:t xml:space="preserve"> в контрольно-счетную палату Белоярского района в срок, установленный </w:t>
      </w:r>
      <w:r w:rsidR="00810D6E">
        <w:rPr>
          <w:color w:val="000000"/>
        </w:rPr>
        <w:t>статьей</w:t>
      </w:r>
      <w:r w:rsidR="00706EA4">
        <w:rPr>
          <w:color w:val="000000"/>
        </w:rPr>
        <w:t xml:space="preserve"> 264.4</w:t>
      </w:r>
      <w:r w:rsidR="00810D6E" w:rsidRPr="007A1770">
        <w:rPr>
          <w:color w:val="000000"/>
        </w:rPr>
        <w:t xml:space="preserve"> БК РФ</w:t>
      </w:r>
      <w:r w:rsidR="00810D6E">
        <w:rPr>
          <w:color w:val="000000"/>
        </w:rPr>
        <w:t xml:space="preserve"> и статьей </w:t>
      </w:r>
      <w:r w:rsidR="00810D6E" w:rsidRPr="007A1770">
        <w:t>8</w:t>
      </w:r>
      <w:r w:rsidR="00810D6E">
        <w:t xml:space="preserve"> </w:t>
      </w:r>
      <w:r w:rsidR="00810D6E" w:rsidRPr="007A1770">
        <w:rPr>
          <w:color w:val="000000"/>
        </w:rPr>
        <w:t xml:space="preserve">Положения об отдельных вопросах организации и осуществления бюджетного процесса в </w:t>
      </w:r>
      <w:r w:rsidR="00810D6E">
        <w:rPr>
          <w:color w:val="000000"/>
        </w:rPr>
        <w:t xml:space="preserve">поселении </w:t>
      </w:r>
      <w:r w:rsidR="003C6C6C">
        <w:rPr>
          <w:color w:val="000000"/>
        </w:rPr>
        <w:t>Сосновка</w:t>
      </w:r>
      <w:r w:rsidR="00810D6E">
        <w:rPr>
          <w:color w:val="000000"/>
        </w:rPr>
        <w:t>.</w:t>
      </w:r>
    </w:p>
    <w:p w:rsidR="007C67FC" w:rsidRDefault="00810D6E" w:rsidP="008B7ABE">
      <w:pPr>
        <w:ind w:firstLine="709"/>
        <w:jc w:val="both"/>
      </w:pPr>
      <w:r w:rsidRPr="002620EE">
        <w:rPr>
          <w:color w:val="000000"/>
        </w:rPr>
        <w:t xml:space="preserve"> </w:t>
      </w:r>
      <w:r w:rsidR="00BC4F25" w:rsidRPr="00BC4F25">
        <w:rPr>
          <w:b/>
          <w:color w:val="000000"/>
        </w:rPr>
        <w:t>5.2.</w:t>
      </w:r>
      <w:r w:rsidR="00BC4F25">
        <w:rPr>
          <w:color w:val="000000"/>
        </w:rPr>
        <w:t xml:space="preserve"> </w:t>
      </w:r>
      <w:r w:rsidR="008B7ABE" w:rsidRPr="0056424D">
        <w:rPr>
          <w:color w:val="000000"/>
        </w:rPr>
        <w:t>Годовой отчет</w:t>
      </w:r>
      <w:r w:rsidR="00BC4F25">
        <w:rPr>
          <w:color w:val="000000"/>
        </w:rPr>
        <w:t xml:space="preserve"> об исполнении бюджета поселения</w:t>
      </w:r>
      <w:r w:rsidR="008B7ABE" w:rsidRPr="0056424D">
        <w:rPr>
          <w:color w:val="000000"/>
        </w:rPr>
        <w:t xml:space="preserve"> сформирован на основании </w:t>
      </w:r>
      <w:r w:rsidR="008B7ABE" w:rsidRPr="00291952">
        <w:rPr>
          <w:i/>
          <w:color w:val="000000"/>
        </w:rPr>
        <w:t>бюджетной отчетности за 201</w:t>
      </w:r>
      <w:r w:rsidR="00BC4F25" w:rsidRPr="00291952">
        <w:rPr>
          <w:i/>
          <w:color w:val="000000"/>
        </w:rPr>
        <w:t>6</w:t>
      </w:r>
      <w:r w:rsidR="008B7ABE" w:rsidRPr="00291952">
        <w:rPr>
          <w:i/>
          <w:color w:val="000000"/>
        </w:rPr>
        <w:t xml:space="preserve"> год</w:t>
      </w:r>
      <w:r w:rsidR="008B7ABE" w:rsidRPr="0056424D">
        <w:rPr>
          <w:rFonts w:eastAsia="Calibri"/>
          <w:lang w:eastAsia="en-US"/>
        </w:rPr>
        <w:t xml:space="preserve"> </w:t>
      </w:r>
      <w:r w:rsidR="008B7ABE" w:rsidRPr="0056424D">
        <w:rPr>
          <w:color w:val="000000"/>
        </w:rPr>
        <w:t>администрации сельского поселения</w:t>
      </w:r>
      <w:r w:rsidR="008B7ABE" w:rsidRPr="0056424D">
        <w:t xml:space="preserve"> </w:t>
      </w:r>
      <w:r w:rsidR="008B7ABE">
        <w:t>Сосновка</w:t>
      </w:r>
      <w:r w:rsidR="008B7ABE" w:rsidRPr="0056424D">
        <w:t xml:space="preserve"> </w:t>
      </w:r>
      <w:r w:rsidR="008B7ABE" w:rsidRPr="0056424D">
        <w:rPr>
          <w:rFonts w:eastAsia="Calibri"/>
          <w:lang w:eastAsia="en-US"/>
        </w:rPr>
        <w:t xml:space="preserve">как </w:t>
      </w:r>
      <w:r w:rsidR="008B7ABE" w:rsidRPr="0056424D">
        <w:t xml:space="preserve">главного распорядителя бюджетных средств сельского поселения </w:t>
      </w:r>
      <w:r w:rsidR="008B7ABE">
        <w:t>Сосновка</w:t>
      </w:r>
      <w:r w:rsidR="008B7ABE" w:rsidRPr="0056424D">
        <w:t xml:space="preserve">, главного </w:t>
      </w:r>
      <w:r w:rsidR="008B7ABE" w:rsidRPr="0056424D">
        <w:lastRenderedPageBreak/>
        <w:t>администратора</w:t>
      </w:r>
      <w:r w:rsidR="008B7ABE" w:rsidRPr="0056424D">
        <w:rPr>
          <w:color w:val="000000"/>
        </w:rPr>
        <w:t xml:space="preserve"> доходов бюджета сельского поселения </w:t>
      </w:r>
      <w:r w:rsidR="008B7ABE">
        <w:rPr>
          <w:color w:val="000000"/>
        </w:rPr>
        <w:t xml:space="preserve">Сосновка </w:t>
      </w:r>
      <w:r w:rsidR="008B7ABE" w:rsidRPr="0056424D">
        <w:rPr>
          <w:color w:val="000000"/>
        </w:rPr>
        <w:t xml:space="preserve">и главного администратора </w:t>
      </w:r>
      <w:r w:rsidR="008B7ABE" w:rsidRPr="0056424D">
        <w:t xml:space="preserve">источников финансирования дефицита бюджета сельского поселения </w:t>
      </w:r>
      <w:r w:rsidR="008B7ABE">
        <w:t>Сосновка</w:t>
      </w:r>
      <w:r w:rsidR="008B7ABE" w:rsidRPr="0056424D">
        <w:t xml:space="preserve"> (далее – главный распорядитель), что соответствует требованиям статьи 264.2 БК РФ</w:t>
      </w:r>
      <w:r w:rsidR="007C67FC">
        <w:t>.</w:t>
      </w:r>
    </w:p>
    <w:p w:rsidR="007C67FC" w:rsidRPr="00B85003" w:rsidRDefault="007C67FC" w:rsidP="007C67FC">
      <w:pPr>
        <w:ind w:firstLine="709"/>
        <w:jc w:val="both"/>
      </w:pPr>
      <w:r w:rsidRPr="00B85003">
        <w:t>В ходе проверки бюджетной отчетности</w:t>
      </w:r>
      <w:r w:rsidR="00291952">
        <w:t xml:space="preserve"> главного распорядителя</w:t>
      </w:r>
      <w:r>
        <w:t xml:space="preserve"> за 2016 год</w:t>
      </w:r>
      <w:r w:rsidRPr="00B85003">
        <w:t xml:space="preserve"> рассмотрены показатели форм отчетности в их взаимосвязи и проведена </w:t>
      </w:r>
      <w:r w:rsidR="008058BE">
        <w:t>сверка</w:t>
      </w:r>
      <w:r w:rsidRPr="00B85003">
        <w:rPr>
          <w:i/>
        </w:rPr>
        <w:t xml:space="preserve"> контрольных соотношений</w:t>
      </w:r>
      <w:r w:rsidRPr="00B85003">
        <w:t xml:space="preserve">, нарушений не выявлено. </w:t>
      </w:r>
    </w:p>
    <w:p w:rsidR="00F933CE" w:rsidRDefault="007C67FC" w:rsidP="00F933CE">
      <w:pPr>
        <w:ind w:firstLine="709"/>
        <w:jc w:val="both"/>
      </w:pPr>
      <w:r>
        <w:t>Нарушения и замечания</w:t>
      </w:r>
      <w:r w:rsidR="008058BE">
        <w:t>, выявленные при оценке</w:t>
      </w:r>
      <w:r w:rsidR="00281523">
        <w:t xml:space="preserve"> соответствия </w:t>
      </w:r>
      <w:r w:rsidR="00F933CE" w:rsidRPr="002D1C51">
        <w:rPr>
          <w:i/>
        </w:rPr>
        <w:t>состав</w:t>
      </w:r>
      <w:r w:rsidR="00281523">
        <w:rPr>
          <w:i/>
        </w:rPr>
        <w:t>а</w:t>
      </w:r>
      <w:r w:rsidR="008058BE">
        <w:rPr>
          <w:i/>
        </w:rPr>
        <w:t xml:space="preserve"> и полнот</w:t>
      </w:r>
      <w:r w:rsidR="00281523">
        <w:rPr>
          <w:i/>
        </w:rPr>
        <w:t>ы</w:t>
      </w:r>
      <w:r w:rsidR="008058BE">
        <w:rPr>
          <w:i/>
        </w:rPr>
        <w:t xml:space="preserve"> сведений</w:t>
      </w:r>
      <w:r w:rsidR="00F933CE" w:rsidRPr="00CD3674">
        <w:t xml:space="preserve"> бюджетной отчетности </w:t>
      </w:r>
      <w:r w:rsidR="00F933CE" w:rsidRPr="005F6935">
        <w:t>требованиям</w:t>
      </w:r>
      <w:r w:rsidR="008058BE">
        <w:t>, установленн</w:t>
      </w:r>
      <w:r w:rsidR="00281523">
        <w:t>ым</w:t>
      </w:r>
      <w:r w:rsidR="00F933CE">
        <w:t xml:space="preserve"> </w:t>
      </w:r>
      <w:r w:rsidR="00F933CE">
        <w:rPr>
          <w:color w:val="000000"/>
        </w:rPr>
        <w:t>п</w:t>
      </w:r>
      <w:r w:rsidR="00F933CE" w:rsidRPr="002620EE">
        <w:rPr>
          <w:color w:val="000000"/>
        </w:rPr>
        <w:t>риказ</w:t>
      </w:r>
      <w:r w:rsidR="00281523">
        <w:rPr>
          <w:color w:val="000000"/>
        </w:rPr>
        <w:t>ами</w:t>
      </w:r>
      <w:r w:rsidR="00F933CE" w:rsidRPr="002620EE">
        <w:rPr>
          <w:color w:val="000000"/>
        </w:rPr>
        <w:t xml:space="preserve"> Минфина России</w:t>
      </w:r>
      <w:r w:rsidR="00F933CE">
        <w:rPr>
          <w:color w:val="000000"/>
        </w:rPr>
        <w:t xml:space="preserve"> </w:t>
      </w:r>
      <w:r w:rsidR="00F933CE" w:rsidRPr="002620EE">
        <w:rPr>
          <w:color w:val="000000"/>
        </w:rPr>
        <w:t>от 26</w:t>
      </w:r>
      <w:r w:rsidR="00F933CE">
        <w:rPr>
          <w:color w:val="000000"/>
        </w:rPr>
        <w:t xml:space="preserve"> декабря 201</w:t>
      </w:r>
      <w:r w:rsidR="00F933CE" w:rsidRPr="002620EE">
        <w:rPr>
          <w:color w:val="000000"/>
        </w:rPr>
        <w:t>0</w:t>
      </w:r>
      <w:r w:rsidR="00F933CE">
        <w:rPr>
          <w:color w:val="000000"/>
        </w:rPr>
        <w:t xml:space="preserve"> года</w:t>
      </w:r>
      <w:r w:rsidR="00F933CE" w:rsidRPr="002620EE">
        <w:rPr>
          <w:color w:val="000000"/>
        </w:rPr>
        <w:t xml:space="preserve"> №</w:t>
      </w:r>
      <w:r w:rsidR="00F933CE">
        <w:rPr>
          <w:color w:val="000000"/>
        </w:rPr>
        <w:t xml:space="preserve"> </w:t>
      </w:r>
      <w:r w:rsidR="00F933CE" w:rsidRPr="002620EE">
        <w:rPr>
          <w:color w:val="000000"/>
        </w:rPr>
        <w:t>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F933CE">
        <w:rPr>
          <w:color w:val="000000"/>
        </w:rPr>
        <w:t>» (далее –</w:t>
      </w:r>
      <w:r w:rsidR="00F933CE" w:rsidRPr="006F3B8B">
        <w:rPr>
          <w:color w:val="000000"/>
        </w:rPr>
        <w:t xml:space="preserve"> </w:t>
      </w:r>
      <w:r w:rsidR="00F933CE">
        <w:rPr>
          <w:color w:val="000000"/>
        </w:rPr>
        <w:t>И</w:t>
      </w:r>
      <w:r w:rsidR="00F933CE" w:rsidRPr="002620EE">
        <w:rPr>
          <w:color w:val="000000"/>
        </w:rPr>
        <w:t>нструкци</w:t>
      </w:r>
      <w:r w:rsidR="00F933CE">
        <w:rPr>
          <w:color w:val="000000"/>
        </w:rPr>
        <w:t xml:space="preserve">я 191н) и </w:t>
      </w:r>
      <w:r w:rsidR="00F933CE">
        <w:t>от 1 марта 2016 года № 15н «Об утверждении дополнительных форм годовой и квартальной бюджетной отчетности об исполнении федерального бюджета и Инструкции о порядке их составления и представления» (далее – Инструкция 15н)</w:t>
      </w:r>
      <w:r w:rsidR="008058BE">
        <w:t>,</w:t>
      </w:r>
      <w:r w:rsidR="00F933CE">
        <w:t xml:space="preserve"> отражены в заключении контрольно-счетной палаты Белоярского района от 2</w:t>
      </w:r>
      <w:r w:rsidR="00281523">
        <w:t>0</w:t>
      </w:r>
      <w:r w:rsidR="00F933CE">
        <w:t xml:space="preserve"> марта 2017 года № 2</w:t>
      </w:r>
      <w:r w:rsidR="00281523">
        <w:t>0</w:t>
      </w:r>
      <w:r w:rsidR="00F933CE">
        <w:t>.</w:t>
      </w:r>
    </w:p>
    <w:p w:rsidR="00627B96" w:rsidRDefault="00627B96" w:rsidP="00627B96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27B96">
        <w:rPr>
          <w:rFonts w:ascii="Times New Roman" w:hAnsi="Times New Roman"/>
          <w:sz w:val="24"/>
          <w:szCs w:val="24"/>
          <w:u w:val="single"/>
        </w:rPr>
        <w:t>Внешняя проверка годового отчета об исполнении бюджета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27B96" w:rsidRPr="009F3AAD" w:rsidRDefault="00627B96" w:rsidP="00627B96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7B96">
        <w:rPr>
          <w:rFonts w:ascii="Times New Roman" w:hAnsi="Times New Roman"/>
          <w:b/>
          <w:sz w:val="24"/>
          <w:szCs w:val="24"/>
        </w:rPr>
        <w:t>5.3.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7B96">
        <w:rPr>
          <w:rFonts w:ascii="Times New Roman" w:hAnsi="Times New Roman"/>
          <w:sz w:val="24"/>
          <w:szCs w:val="24"/>
        </w:rPr>
        <w:t xml:space="preserve"> Данные, представленные в годовом отчете</w:t>
      </w:r>
      <w:r>
        <w:rPr>
          <w:rFonts w:ascii="Times New Roman" w:hAnsi="Times New Roman"/>
          <w:sz w:val="24"/>
          <w:szCs w:val="24"/>
        </w:rPr>
        <w:t xml:space="preserve"> об исполнении бюджета поселения</w:t>
      </w:r>
      <w:r w:rsidRPr="00627B96">
        <w:rPr>
          <w:rFonts w:ascii="Times New Roman" w:hAnsi="Times New Roman"/>
          <w:sz w:val="24"/>
          <w:szCs w:val="24"/>
        </w:rPr>
        <w:t xml:space="preserve">, </w:t>
      </w:r>
      <w:r w:rsidRPr="009F3AAD">
        <w:rPr>
          <w:rFonts w:ascii="Times New Roman" w:hAnsi="Times New Roman"/>
          <w:sz w:val="24"/>
          <w:szCs w:val="24"/>
        </w:rPr>
        <w:t>согласуются с данными, отраженными в бюджетной отчетности главного распорядителя, что свидетельствует о достоверности представленного годового отчета как носителя информации о финансовой деятельности органов местного самоуправления и об использовании выделенных в их распоряжение бюджетных средств.</w:t>
      </w:r>
    </w:p>
    <w:p w:rsidR="009F3AAD" w:rsidRPr="009F3AAD" w:rsidRDefault="009F3AAD" w:rsidP="00627B96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3AAD">
        <w:rPr>
          <w:rFonts w:ascii="Times New Roman" w:hAnsi="Times New Roman"/>
          <w:sz w:val="24"/>
          <w:szCs w:val="24"/>
        </w:rPr>
        <w:t>В соответствии со статьей 160.2-1 БК РФ, годовой отчет об исполнении бюджета поселения прошел проверку на достоверность должностным лицом, ответственным за осуществление полномочий по внутреннему финансовому аудиту в сельском поселении Сосновка</w:t>
      </w:r>
      <w:r>
        <w:rPr>
          <w:rFonts w:ascii="Times New Roman" w:hAnsi="Times New Roman"/>
          <w:sz w:val="24"/>
          <w:szCs w:val="24"/>
        </w:rPr>
        <w:t>.</w:t>
      </w:r>
    </w:p>
    <w:p w:rsidR="0082174D" w:rsidRDefault="001E332F" w:rsidP="0082174D">
      <w:pPr>
        <w:ind w:firstLine="709"/>
        <w:contextualSpacing/>
        <w:jc w:val="both"/>
      </w:pPr>
      <w:r w:rsidRPr="009F3AAD">
        <w:rPr>
          <w:b/>
        </w:rPr>
        <w:t>5.4.</w:t>
      </w:r>
      <w:r w:rsidRPr="009F3AAD">
        <w:t xml:space="preserve"> </w:t>
      </w:r>
      <w:r w:rsidR="00EB1E51" w:rsidRPr="009F3AAD">
        <w:t>Проверка</w:t>
      </w:r>
      <w:r w:rsidR="00627B96" w:rsidRPr="009F3AAD">
        <w:t xml:space="preserve"> годового отчета об исполнении бюджета поселения на </w:t>
      </w:r>
      <w:r w:rsidR="0082174D" w:rsidRPr="009F3AAD">
        <w:rPr>
          <w:i/>
        </w:rPr>
        <w:t>соответстви</w:t>
      </w:r>
      <w:r w:rsidR="00627B96" w:rsidRPr="009F3AAD">
        <w:rPr>
          <w:i/>
        </w:rPr>
        <w:t>е</w:t>
      </w:r>
      <w:r w:rsidR="0082174D" w:rsidRPr="00E619BD">
        <w:rPr>
          <w:i/>
        </w:rPr>
        <w:t xml:space="preserve"> </w:t>
      </w:r>
      <w:r w:rsidR="00627B96">
        <w:rPr>
          <w:i/>
        </w:rPr>
        <w:t xml:space="preserve">по </w:t>
      </w:r>
      <w:r w:rsidR="00EB1E51" w:rsidRPr="00E619BD">
        <w:rPr>
          <w:i/>
        </w:rPr>
        <w:t>состав</w:t>
      </w:r>
      <w:r w:rsidR="00EB1E51">
        <w:rPr>
          <w:i/>
        </w:rPr>
        <w:t xml:space="preserve">у </w:t>
      </w:r>
      <w:r w:rsidR="00EB1E51">
        <w:t>требованиям</w:t>
      </w:r>
      <w:r w:rsidR="0082174D">
        <w:t xml:space="preserve"> Инструкции 191н и Инс</w:t>
      </w:r>
      <w:r w:rsidR="002466A7">
        <w:t xml:space="preserve">трукции 15н, </w:t>
      </w:r>
      <w:r w:rsidR="00627B96">
        <w:t>показала</w:t>
      </w:r>
      <w:r w:rsidR="00EB1E51">
        <w:t xml:space="preserve"> следующее.</w:t>
      </w:r>
    </w:p>
    <w:p w:rsidR="002466A7" w:rsidRDefault="002466A7" w:rsidP="002466A7">
      <w:pPr>
        <w:ind w:firstLine="709"/>
        <w:contextualSpacing/>
        <w:jc w:val="both"/>
      </w:pPr>
      <w:r>
        <w:t>В</w:t>
      </w:r>
      <w:r w:rsidRPr="005F5C2C">
        <w:t xml:space="preserve"> состав</w:t>
      </w:r>
      <w:r w:rsidRPr="00106A4E">
        <w:rPr>
          <w:color w:val="000000"/>
        </w:rPr>
        <w:t xml:space="preserve"> </w:t>
      </w:r>
      <w:r w:rsidRPr="004B5C24">
        <w:rPr>
          <w:color w:val="000000"/>
        </w:rPr>
        <w:t>годов</w:t>
      </w:r>
      <w:r>
        <w:rPr>
          <w:color w:val="000000"/>
        </w:rPr>
        <w:t xml:space="preserve">ого </w:t>
      </w:r>
      <w:r w:rsidRPr="00EA7319">
        <w:rPr>
          <w:color w:val="000000"/>
        </w:rPr>
        <w:t>отчета</w:t>
      </w:r>
      <w:r w:rsidRPr="00EA7319">
        <w:t xml:space="preserve"> об исполнении бюджета поселения</w:t>
      </w:r>
      <w:r>
        <w:t xml:space="preserve"> не следовало включать следующие формы и таблицы:</w:t>
      </w:r>
    </w:p>
    <w:p w:rsidR="002466A7" w:rsidRDefault="002466A7" w:rsidP="002466A7">
      <w:pPr>
        <w:ind w:firstLine="709"/>
        <w:jc w:val="both"/>
      </w:pPr>
      <w:r>
        <w:t>- Сведения об изменениях бюджетной росписи главного распорядителя бюджетных средств (ф. 0503163)</w:t>
      </w:r>
      <w:r w:rsidRPr="0012501B">
        <w:t xml:space="preserve"> </w:t>
      </w:r>
      <w:r w:rsidRPr="00CD3674">
        <w:t xml:space="preserve">к </w:t>
      </w:r>
      <w:r>
        <w:t>П</w:t>
      </w:r>
      <w:r w:rsidRPr="00CD3674">
        <w:t>ояснительной записке (</w:t>
      </w:r>
      <w:r>
        <w:t>ф.</w:t>
      </w:r>
      <w:r w:rsidRPr="00CD3674">
        <w:t>0503160).</w:t>
      </w:r>
      <w:r>
        <w:t xml:space="preserve"> </w:t>
      </w:r>
      <w:r w:rsidR="00EB1E51">
        <w:t>Форма</w:t>
      </w:r>
      <w:r>
        <w:t xml:space="preserve"> составля</w:t>
      </w:r>
      <w:r w:rsidR="00EB1E51">
        <w:t>е</w:t>
      </w:r>
      <w:r>
        <w:t>тся главным распорядителем бюджетных средств и включаются в состав бюджетной отчетности главного распорядителя, а не годового отчета (пункт 162 Инструкции 191н);</w:t>
      </w:r>
    </w:p>
    <w:p w:rsidR="002D66AC" w:rsidRDefault="002D66AC" w:rsidP="00F516ED">
      <w:pPr>
        <w:pStyle w:val="ConsPlusNormal"/>
        <w:ind w:firstLine="709"/>
        <w:jc w:val="both"/>
      </w:pPr>
      <w:r w:rsidRPr="002D66AC">
        <w:rPr>
          <w:rFonts w:ascii="Times New Roman" w:hAnsi="Times New Roman" w:cs="Times New Roman"/>
          <w:sz w:val="24"/>
          <w:szCs w:val="24"/>
        </w:rPr>
        <w:t xml:space="preserve">- Сведения об исполнении мероприятий в рамках целевых программ (ф. 0503166) к Пояснительной записке (ф.0503160). Форма составляется по данным об исполнении </w:t>
      </w:r>
      <w:r w:rsidRPr="00F516ED">
        <w:rPr>
          <w:rFonts w:ascii="Times New Roman" w:hAnsi="Times New Roman" w:cs="Times New Roman"/>
          <w:i/>
          <w:sz w:val="24"/>
          <w:szCs w:val="24"/>
        </w:rPr>
        <w:t>федеральных целевых программ</w:t>
      </w:r>
      <w:r w:rsidRPr="002D66AC">
        <w:rPr>
          <w:rFonts w:ascii="Times New Roman" w:hAnsi="Times New Roman" w:cs="Times New Roman"/>
          <w:sz w:val="24"/>
          <w:szCs w:val="24"/>
        </w:rPr>
        <w:t>, подпрограмм, в реализации которых принимает участ</w:t>
      </w:r>
      <w:r w:rsidR="00F516ED">
        <w:rPr>
          <w:rFonts w:ascii="Times New Roman" w:hAnsi="Times New Roman" w:cs="Times New Roman"/>
          <w:sz w:val="24"/>
          <w:szCs w:val="24"/>
        </w:rPr>
        <w:t>ие субъект бюджетной отчетности</w:t>
      </w:r>
      <w:r w:rsidR="00EB1E51">
        <w:rPr>
          <w:rFonts w:ascii="Times New Roman" w:hAnsi="Times New Roman" w:cs="Times New Roman"/>
          <w:sz w:val="24"/>
          <w:szCs w:val="24"/>
        </w:rPr>
        <w:t>.</w:t>
      </w:r>
      <w:r w:rsidR="00F516ED">
        <w:rPr>
          <w:rFonts w:ascii="Times New Roman" w:hAnsi="Times New Roman" w:cs="Times New Roman"/>
          <w:sz w:val="24"/>
          <w:szCs w:val="24"/>
        </w:rPr>
        <w:t xml:space="preserve"> </w:t>
      </w:r>
      <w:r w:rsidRPr="002D66AC">
        <w:rPr>
          <w:rFonts w:ascii="Times New Roman" w:hAnsi="Times New Roman" w:cs="Times New Roman"/>
          <w:sz w:val="24"/>
          <w:szCs w:val="24"/>
        </w:rPr>
        <w:t>Порядок заполнения данн</w:t>
      </w:r>
      <w:r w:rsidR="00F516ED">
        <w:rPr>
          <w:rFonts w:ascii="Times New Roman" w:hAnsi="Times New Roman" w:cs="Times New Roman"/>
          <w:sz w:val="24"/>
          <w:szCs w:val="24"/>
        </w:rPr>
        <w:t xml:space="preserve">ой таблицы определен </w:t>
      </w:r>
      <w:r w:rsidR="00EB1E51">
        <w:rPr>
          <w:rFonts w:ascii="Times New Roman" w:hAnsi="Times New Roman" w:cs="Times New Roman"/>
          <w:sz w:val="24"/>
          <w:szCs w:val="24"/>
        </w:rPr>
        <w:t xml:space="preserve">      </w:t>
      </w:r>
      <w:r w:rsidR="00F516ED">
        <w:rPr>
          <w:rFonts w:ascii="Times New Roman" w:hAnsi="Times New Roman" w:cs="Times New Roman"/>
          <w:sz w:val="24"/>
          <w:szCs w:val="24"/>
        </w:rPr>
        <w:t>пунктом 164</w:t>
      </w:r>
      <w:r w:rsidRPr="002D66AC">
        <w:rPr>
          <w:rFonts w:ascii="Times New Roman" w:hAnsi="Times New Roman" w:cs="Times New Roman"/>
          <w:sz w:val="24"/>
          <w:szCs w:val="24"/>
        </w:rPr>
        <w:t xml:space="preserve"> Инструкции 191н;</w:t>
      </w:r>
    </w:p>
    <w:p w:rsidR="002D66AC" w:rsidRDefault="002D66AC" w:rsidP="002D6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674">
        <w:rPr>
          <w:rFonts w:ascii="Times New Roman" w:hAnsi="Times New Roman" w:cs="Times New Roman"/>
          <w:sz w:val="24"/>
          <w:szCs w:val="24"/>
        </w:rPr>
        <w:t xml:space="preserve">- </w:t>
      </w:r>
      <w:r w:rsidRPr="00CD3674">
        <w:rPr>
          <w:rFonts w:ascii="Times New Roman" w:eastAsia="Times New Roman" w:hAnsi="Times New Roman" w:cs="Times New Roman"/>
          <w:sz w:val="24"/>
          <w:szCs w:val="24"/>
        </w:rPr>
        <w:t>Сведения об изменении валюты баланса</w:t>
      </w:r>
      <w:r w:rsidRPr="00CD3674">
        <w:rPr>
          <w:rFonts w:ascii="Times New Roman" w:hAnsi="Times New Roman" w:cs="Times New Roman"/>
          <w:sz w:val="24"/>
          <w:szCs w:val="24"/>
        </w:rPr>
        <w:t xml:space="preserve"> (ф.0503173)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D3674">
        <w:rPr>
          <w:rFonts w:ascii="Times New Roman" w:hAnsi="Times New Roman" w:cs="Times New Roman"/>
          <w:sz w:val="24"/>
          <w:szCs w:val="24"/>
        </w:rPr>
        <w:t>ояснительной записке (</w:t>
      </w:r>
      <w:r>
        <w:rPr>
          <w:rFonts w:ascii="Times New Roman" w:hAnsi="Times New Roman" w:cs="Times New Roman"/>
          <w:sz w:val="24"/>
          <w:szCs w:val="24"/>
        </w:rPr>
        <w:t>ф.</w:t>
      </w:r>
      <w:r w:rsidRPr="00CD3674">
        <w:rPr>
          <w:rFonts w:ascii="Times New Roman" w:hAnsi="Times New Roman" w:cs="Times New Roman"/>
          <w:sz w:val="24"/>
          <w:szCs w:val="24"/>
        </w:rPr>
        <w:t xml:space="preserve">0503160). Форма заполняется в случае </w:t>
      </w:r>
      <w:r w:rsidRPr="00CD3674">
        <w:rPr>
          <w:rFonts w:ascii="Times New Roman" w:eastAsia="Times New Roman" w:hAnsi="Times New Roman" w:cs="Times New Roman"/>
          <w:sz w:val="24"/>
          <w:szCs w:val="24"/>
        </w:rPr>
        <w:t>изменения показателей</w:t>
      </w:r>
      <w:r w:rsidRPr="00CD36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D3674">
        <w:rPr>
          <w:rFonts w:ascii="Times New Roman" w:eastAsia="Times New Roman" w:hAnsi="Times New Roman" w:cs="Times New Roman"/>
          <w:sz w:val="24"/>
          <w:szCs w:val="24"/>
        </w:rPr>
        <w:t xml:space="preserve">на начало отчетного периода вступительного баланса (графа 5 «Сумма расхождений» не содержит информации о </w:t>
      </w:r>
      <w:r w:rsidRPr="002D1C51">
        <w:rPr>
          <w:rFonts w:ascii="Times New Roman" w:eastAsia="Times New Roman" w:hAnsi="Times New Roman" w:cs="Times New Roman"/>
          <w:i/>
          <w:sz w:val="24"/>
          <w:szCs w:val="24"/>
        </w:rPr>
        <w:t>наличии изменений</w:t>
      </w:r>
      <w:r w:rsidRPr="00CD3674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баланса)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228AF">
        <w:rPr>
          <w:rFonts w:ascii="Times New Roman" w:hAnsi="Times New Roman" w:cs="Times New Roman"/>
          <w:sz w:val="24"/>
          <w:szCs w:val="24"/>
        </w:rPr>
        <w:t>Поря</w:t>
      </w:r>
      <w:r>
        <w:rPr>
          <w:rFonts w:ascii="Times New Roman" w:hAnsi="Times New Roman" w:cs="Times New Roman"/>
          <w:sz w:val="24"/>
          <w:szCs w:val="24"/>
        </w:rPr>
        <w:t>док заполнения данной таблицы определен пунктом 170 Инструкции 191н;</w:t>
      </w:r>
    </w:p>
    <w:p w:rsidR="002D66AC" w:rsidRDefault="002D66AC" w:rsidP="002D66AC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2D1C51">
        <w:t>Сведения об особенностях ведения бюджетного учета (таблица 4) к Пояснительной записке (ф.0503160). В соответствии с требованиями пункта</w:t>
      </w:r>
      <w:r w:rsidR="00F516ED">
        <w:t xml:space="preserve"> </w:t>
      </w:r>
      <w:r w:rsidRPr="002D1C51">
        <w:t xml:space="preserve">156 Инструкции 191н в таблице указываются </w:t>
      </w:r>
      <w:r w:rsidRPr="002D1C51">
        <w:rPr>
          <w:i/>
        </w:rPr>
        <w:t>особенности отражения</w:t>
      </w:r>
      <w:r w:rsidRPr="002D1C51">
        <w:t xml:space="preserve"> в бюджетном учете операц</w:t>
      </w:r>
      <w:r>
        <w:t xml:space="preserve">ий с активами и обязательствами. В представленной таблице </w:t>
      </w:r>
      <w:r w:rsidR="008E4626">
        <w:t>не отражены</w:t>
      </w:r>
      <w:r>
        <w:t xml:space="preserve"> особенност</w:t>
      </w:r>
      <w:r w:rsidR="008E4626">
        <w:t>и ведения бюджетного учета</w:t>
      </w:r>
      <w:r>
        <w:t>;</w:t>
      </w:r>
    </w:p>
    <w:p w:rsidR="00F516ED" w:rsidRDefault="00F516ED" w:rsidP="002D66AC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</w:rPr>
      </w:pPr>
      <w:r>
        <w:t>-</w:t>
      </w:r>
      <w:r w:rsidRPr="00F516ED">
        <w:t xml:space="preserve"> </w:t>
      </w:r>
      <w:r>
        <w:t>Сведения о результатах мероприятий внутреннего государственного (муниципального) финансового контроля (таблица 5)</w:t>
      </w:r>
      <w:r w:rsidRPr="00F516ED">
        <w:t xml:space="preserve"> </w:t>
      </w:r>
      <w:r w:rsidRPr="002D1C51">
        <w:t>к Пояснительной записке (ф.0503160).</w:t>
      </w:r>
      <w:r w:rsidRPr="00F516ED">
        <w:rPr>
          <w:rFonts w:eastAsiaTheme="minorEastAsia" w:cstheme="minorBidi"/>
        </w:rPr>
        <w:t xml:space="preserve"> Согласно пункту 157 Инструкции</w:t>
      </w:r>
      <w:r>
        <w:rPr>
          <w:rFonts w:eastAsiaTheme="minorEastAsia" w:cstheme="minorBidi"/>
        </w:rPr>
        <w:t xml:space="preserve"> 191н</w:t>
      </w:r>
      <w:r w:rsidRPr="00F516ED">
        <w:rPr>
          <w:rFonts w:eastAsiaTheme="minorEastAsia" w:cstheme="minorBidi"/>
        </w:rPr>
        <w:t xml:space="preserve"> </w:t>
      </w:r>
      <w:r>
        <w:rPr>
          <w:rFonts w:eastAsiaTheme="minorEastAsia" w:cstheme="minorBidi"/>
        </w:rPr>
        <w:t>т</w:t>
      </w:r>
      <w:r w:rsidRPr="00F516ED">
        <w:rPr>
          <w:rFonts w:eastAsiaTheme="minorEastAsia" w:cstheme="minorBidi"/>
        </w:rPr>
        <w:t xml:space="preserve">аблица заполняется по результатам </w:t>
      </w:r>
      <w:r w:rsidRPr="00F516ED">
        <w:rPr>
          <w:rFonts w:eastAsiaTheme="minorEastAsia" w:cstheme="minorBidi"/>
        </w:rPr>
        <w:lastRenderedPageBreak/>
        <w:t>контрольных мероприятий Федерального казначейства, органов государственного (муниципального) финансового контроля, являющихся соответственно органами (должностными лицами) исполнительной власти субъектов Российской Федерации, местных администраций, а не по результатам контрольных мероприятий внутреннего контроля, проведенного главным распорядителем</w:t>
      </w:r>
      <w:r>
        <w:rPr>
          <w:rFonts w:eastAsiaTheme="minorEastAsia" w:cstheme="minorBidi"/>
        </w:rPr>
        <w:t>;</w:t>
      </w:r>
    </w:p>
    <w:p w:rsidR="002D66AC" w:rsidRDefault="002D66AC" w:rsidP="002D66AC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2D1C51">
        <w:t>Сведения о проведении инвентаризаций</w:t>
      </w:r>
      <w:r>
        <w:t xml:space="preserve"> (таблица 6)</w:t>
      </w:r>
      <w:r w:rsidRPr="000C7225">
        <w:t xml:space="preserve"> </w:t>
      </w:r>
      <w:r w:rsidRPr="002D1C51">
        <w:t>к Пояснительной записке (ф.0503160). Согласно пункту 158 Инструкции</w:t>
      </w:r>
      <w:r>
        <w:t xml:space="preserve"> 191н</w:t>
      </w:r>
      <w:r w:rsidRPr="002D1C51">
        <w:t xml:space="preserve"> </w:t>
      </w:r>
      <w:r>
        <w:t>в таблице должна содержаться</w:t>
      </w:r>
      <w:r w:rsidRPr="002D1C51">
        <w:t xml:space="preserve"> информация о результатах проведенных в отчетном периоде инвентаризаций имущества и обязательств субъекта бюджетной отчетности </w:t>
      </w:r>
      <w:r w:rsidRPr="000C7225">
        <w:t>в части</w:t>
      </w:r>
      <w:r w:rsidRPr="002D1C51">
        <w:rPr>
          <w:i/>
        </w:rPr>
        <w:t xml:space="preserve"> выявленных расхождений</w:t>
      </w:r>
      <w:r w:rsidRPr="002D1C51">
        <w:t>. В представленн</w:t>
      </w:r>
      <w:r>
        <w:t xml:space="preserve">ой таблице </w:t>
      </w:r>
      <w:r w:rsidRPr="002D1C51">
        <w:t>информация о расхождениях не содержится.</w:t>
      </w:r>
    </w:p>
    <w:p w:rsidR="000B7DFD" w:rsidRDefault="000B7DFD" w:rsidP="002D66AC">
      <w:pPr>
        <w:autoSpaceDE w:val="0"/>
        <w:autoSpaceDN w:val="0"/>
        <w:adjustRightInd w:val="0"/>
        <w:ind w:firstLine="709"/>
        <w:jc w:val="both"/>
      </w:pPr>
      <w:r>
        <w:t>Формы и таблицы, входящие в перечень годовой бюджетной отчетности (по Инструкции 191н и Инструкции 15н),</w:t>
      </w:r>
      <w:r w:rsidR="00610554">
        <w:t xml:space="preserve"> но не имеющие числовы</w:t>
      </w:r>
      <w:r w:rsidR="00645C7D">
        <w:t>е</w:t>
      </w:r>
      <w:r w:rsidR="00610554">
        <w:t xml:space="preserve"> значени</w:t>
      </w:r>
      <w:r w:rsidR="00645C7D">
        <w:t>я</w:t>
      </w:r>
      <w:r w:rsidR="00610554">
        <w:t xml:space="preserve">, должны быть отражены в разделе 5 «Прочие вопросы деятельности субъекта бюджетной отчетности» Пояснительной записки (ф.0503160). </w:t>
      </w:r>
    </w:p>
    <w:p w:rsidR="00610554" w:rsidRDefault="00610554" w:rsidP="00610554">
      <w:pPr>
        <w:autoSpaceDE w:val="0"/>
        <w:autoSpaceDN w:val="0"/>
        <w:adjustRightInd w:val="0"/>
        <w:ind w:firstLine="851"/>
        <w:jc w:val="both"/>
      </w:pPr>
      <w:r w:rsidRPr="00610554">
        <w:rPr>
          <w:b/>
        </w:rPr>
        <w:t>5.</w:t>
      </w:r>
      <w:r w:rsidR="001E332F">
        <w:rPr>
          <w:b/>
        </w:rPr>
        <w:t>5</w:t>
      </w:r>
      <w:r w:rsidRPr="00610554">
        <w:rPr>
          <w:b/>
        </w:rPr>
        <w:t>.</w:t>
      </w:r>
      <w:r w:rsidRPr="0061055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При </w:t>
      </w:r>
      <w:r w:rsidRPr="00D15ABB">
        <w:rPr>
          <w:rFonts w:eastAsia="Calibri"/>
          <w:i/>
          <w:lang w:eastAsia="en-US"/>
        </w:rPr>
        <w:t>оценке полноты сведений</w:t>
      </w:r>
      <w:r>
        <w:rPr>
          <w:rFonts w:eastAsia="Calibri"/>
          <w:i/>
          <w:lang w:eastAsia="en-US"/>
        </w:rPr>
        <w:t>,</w:t>
      </w:r>
      <w:r w:rsidRPr="0049427D">
        <w:t xml:space="preserve"> </w:t>
      </w:r>
      <w:r w:rsidRPr="007E5CC8">
        <w:t>представленн</w:t>
      </w:r>
      <w:r>
        <w:t>ых в годовом отчете об исполнении бюджета поселения,</w:t>
      </w:r>
      <w:r w:rsidRPr="007E5CC8">
        <w:t xml:space="preserve"> выявлено следующее</w:t>
      </w:r>
      <w:r>
        <w:t>:</w:t>
      </w:r>
    </w:p>
    <w:p w:rsidR="00610554" w:rsidRDefault="00610554" w:rsidP="00610554">
      <w:pPr>
        <w:autoSpaceDE w:val="0"/>
        <w:autoSpaceDN w:val="0"/>
        <w:adjustRightInd w:val="0"/>
        <w:ind w:firstLine="851"/>
        <w:jc w:val="both"/>
      </w:pPr>
      <w:r w:rsidRPr="0003562F">
        <w:t xml:space="preserve">1) </w:t>
      </w:r>
      <w:r w:rsidRPr="0003562F">
        <w:rPr>
          <w:rFonts w:eastAsia="Calibri"/>
          <w:lang w:eastAsia="en-US"/>
        </w:rPr>
        <w:t xml:space="preserve">структура раздела 2 «Расходы бюджета» Отчета об исполнении бюджета           </w:t>
      </w:r>
      <w:proofErr w:type="gramStart"/>
      <w:r w:rsidRPr="0003562F">
        <w:rPr>
          <w:rFonts w:eastAsia="Calibri"/>
          <w:lang w:eastAsia="en-US"/>
        </w:rPr>
        <w:t xml:space="preserve">   (</w:t>
      </w:r>
      <w:proofErr w:type="gramEnd"/>
      <w:r w:rsidRPr="0003562F">
        <w:rPr>
          <w:rFonts w:eastAsia="Calibri"/>
          <w:lang w:eastAsia="en-US"/>
        </w:rPr>
        <w:t xml:space="preserve">ф. 0503117) не соответствует требованиям пункта 134 Инструкции 191н. </w:t>
      </w:r>
      <w:r w:rsidR="00CE2C9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В графе 3</w:t>
      </w:r>
      <w:r w:rsidR="00812BE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«Код расхода по бюджетной классификации» раздела 2 «Расходы бюджета» </w:t>
      </w:r>
      <w:r w:rsidRPr="0003562F">
        <w:t>должны отражаться</w:t>
      </w:r>
      <w:r>
        <w:t xml:space="preserve"> коды </w:t>
      </w:r>
      <w:r w:rsidRPr="0003562F">
        <w:t xml:space="preserve">по разделам классификации расходов с формированием промежуточных итогов по </w:t>
      </w:r>
      <w:proofErr w:type="spellStart"/>
      <w:r w:rsidRPr="0003562F">
        <w:t>группировочным</w:t>
      </w:r>
      <w:proofErr w:type="spellEnd"/>
      <w:r w:rsidRPr="0003562F">
        <w:t xml:space="preserve"> кодам бюджетной классификации Российской Федерации в структуре утвержденных решением о бюджете бюджетных назначений по расходам бюджета</w:t>
      </w:r>
      <w:r w:rsidR="00812BE5">
        <w:t>.</w:t>
      </w:r>
      <w:r w:rsidR="00173D82">
        <w:t xml:space="preserve"> </w:t>
      </w:r>
      <w:r w:rsidR="0089131F">
        <w:t>Ведомственная с</w:t>
      </w:r>
      <w:r>
        <w:t>труктура расходов бюджета</w:t>
      </w:r>
      <w:r w:rsidR="0089131F">
        <w:t xml:space="preserve"> сельского</w:t>
      </w:r>
      <w:r>
        <w:t xml:space="preserve"> поселения</w:t>
      </w:r>
      <w:r w:rsidR="0089131F">
        <w:t xml:space="preserve"> Сосновка на 2016 год</w:t>
      </w:r>
      <w:r w:rsidR="00173D82">
        <w:t xml:space="preserve">, утвержденная решением Совета депутатов сельского поселения Сосновка от </w:t>
      </w:r>
      <w:r w:rsidR="0089131F">
        <w:t>15 декабря 2015 года № 64 «О бюджете сельского поселения Сосновка на 2016 год»</w:t>
      </w:r>
      <w:r>
        <w:t xml:space="preserve"> (приложение 7 к решению о бюджете на 2016 год</w:t>
      </w:r>
      <w:r w:rsidR="0089131F">
        <w:t>)</w:t>
      </w:r>
      <w:r>
        <w:t xml:space="preserve"> утверждена по кодам бюджетной классификации</w:t>
      </w:r>
      <w:r w:rsidR="0089131F" w:rsidRPr="0089131F">
        <w:t xml:space="preserve"> </w:t>
      </w:r>
      <w:r w:rsidR="0089131F" w:rsidRPr="0003562F">
        <w:t>Российской Федерации</w:t>
      </w:r>
      <w:r>
        <w:t xml:space="preserve"> </w:t>
      </w:r>
      <w:r w:rsidRPr="0092446E">
        <w:rPr>
          <w:i/>
        </w:rPr>
        <w:t>без кода КОСГУ</w:t>
      </w:r>
      <w:r w:rsidR="0089131F">
        <w:t>;</w:t>
      </w:r>
    </w:p>
    <w:p w:rsidR="00F00069" w:rsidRDefault="00F00069" w:rsidP="00F00069">
      <w:pPr>
        <w:pStyle w:val="ConsPlusNormal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 w:rsidRPr="00C34269">
        <w:rPr>
          <w:rFonts w:ascii="Times New Roman" w:hAnsi="Times New Roman" w:cs="Times New Roman"/>
          <w:sz w:val="24"/>
          <w:szCs w:val="24"/>
        </w:rPr>
        <w:t>) Сведения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</w:t>
      </w:r>
      <w:r w:rsidRPr="00E22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 (ф. 0503162)</w:t>
      </w:r>
      <w:r w:rsidR="00D6252D">
        <w:rPr>
          <w:rFonts w:ascii="Times New Roman" w:hAnsi="Times New Roman" w:cs="Times New Roman"/>
          <w:sz w:val="24"/>
          <w:szCs w:val="24"/>
        </w:rPr>
        <w:t xml:space="preserve"> к Пояснительной записке (ф.0503160)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7DD">
        <w:rPr>
          <w:rFonts w:ascii="Times New Roman" w:hAnsi="Times New Roman" w:cs="Times New Roman"/>
          <w:sz w:val="24"/>
          <w:szCs w:val="24"/>
        </w:rPr>
        <w:t>не содерж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27DD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обобщенных </w:t>
      </w:r>
      <w:r w:rsidRPr="00E228AF">
        <w:rPr>
          <w:rFonts w:ascii="Times New Roman" w:hAnsi="Times New Roman" w:cs="Times New Roman"/>
          <w:sz w:val="24"/>
          <w:szCs w:val="24"/>
        </w:rPr>
        <w:t>за отчетный период данны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228AF">
        <w:rPr>
          <w:rFonts w:ascii="Times New Roman" w:hAnsi="Times New Roman" w:cs="Times New Roman"/>
          <w:sz w:val="24"/>
          <w:szCs w:val="24"/>
        </w:rPr>
        <w:t xml:space="preserve"> о результатах деятельности субъекта бюджетной отчетности при </w:t>
      </w:r>
      <w:r w:rsidRPr="00C34269">
        <w:rPr>
          <w:rFonts w:ascii="Times New Roman" w:hAnsi="Times New Roman" w:cs="Times New Roman"/>
          <w:sz w:val="24"/>
          <w:szCs w:val="24"/>
        </w:rPr>
        <w:t>исполнении</w:t>
      </w:r>
      <w:r w:rsidRPr="00C342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3AAD">
        <w:rPr>
          <w:rFonts w:ascii="Times New Roman" w:hAnsi="Times New Roman" w:cs="Times New Roman"/>
          <w:i/>
          <w:sz w:val="24"/>
          <w:szCs w:val="24"/>
        </w:rPr>
        <w:t>муниципального задания</w:t>
      </w:r>
      <w:r>
        <w:rPr>
          <w:rFonts w:ascii="Times New Roman" w:hAnsi="Times New Roman" w:cs="Times New Roman"/>
          <w:sz w:val="24"/>
          <w:szCs w:val="24"/>
        </w:rPr>
        <w:t>. Порядок заполнения формы определен пунктом 161 Инструкции 191н;</w:t>
      </w:r>
    </w:p>
    <w:p w:rsidR="00E27BE3" w:rsidRDefault="00E27BE3" w:rsidP="00E27B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927DD">
        <w:rPr>
          <w:rFonts w:ascii="Times New Roman" w:hAnsi="Times New Roman" w:cs="Times New Roman"/>
          <w:sz w:val="24"/>
          <w:szCs w:val="24"/>
        </w:rPr>
        <w:t>Сведения о мерах по повышению эффективности расходования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(таблица 2</w:t>
      </w:r>
      <w:r w:rsidR="009F3A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7D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27DD">
        <w:rPr>
          <w:rFonts w:ascii="Times New Roman" w:hAnsi="Times New Roman" w:cs="Times New Roman"/>
          <w:sz w:val="24"/>
          <w:szCs w:val="24"/>
        </w:rPr>
        <w:t>ояснительн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927DD">
        <w:rPr>
          <w:rFonts w:ascii="Times New Roman" w:hAnsi="Times New Roman" w:cs="Times New Roman"/>
          <w:sz w:val="24"/>
          <w:szCs w:val="24"/>
        </w:rPr>
        <w:t xml:space="preserve"> записк</w:t>
      </w:r>
      <w:r>
        <w:rPr>
          <w:rFonts w:ascii="Times New Roman" w:hAnsi="Times New Roman" w:cs="Times New Roman"/>
          <w:sz w:val="24"/>
          <w:szCs w:val="24"/>
        </w:rPr>
        <w:t>е (ф. 0503160)</w:t>
      </w:r>
      <w:r w:rsidRPr="008927DD">
        <w:rPr>
          <w:rFonts w:ascii="Times New Roman" w:hAnsi="Times New Roman" w:cs="Times New Roman"/>
          <w:sz w:val="24"/>
          <w:szCs w:val="24"/>
        </w:rPr>
        <w:t xml:space="preserve"> не содерж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27DD">
        <w:rPr>
          <w:rFonts w:ascii="Times New Roman" w:hAnsi="Times New Roman" w:cs="Times New Roman"/>
          <w:sz w:val="24"/>
          <w:szCs w:val="24"/>
        </w:rPr>
        <w:t xml:space="preserve">т информации по результатам от принятых мер по </w:t>
      </w:r>
      <w:r w:rsidRPr="00C34269">
        <w:rPr>
          <w:rFonts w:ascii="Times New Roman" w:hAnsi="Times New Roman" w:cs="Times New Roman"/>
          <w:i/>
          <w:sz w:val="24"/>
          <w:szCs w:val="24"/>
        </w:rPr>
        <w:t>эффективности расходования бюджетных средств</w:t>
      </w:r>
      <w:r w:rsidRPr="008927D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должны отражаться п</w:t>
      </w:r>
      <w:r w:rsidRPr="008927DD">
        <w:rPr>
          <w:rFonts w:ascii="Times New Roman" w:eastAsiaTheme="minorHAnsi" w:hAnsi="Times New Roman" w:cs="Times New Roman"/>
          <w:sz w:val="24"/>
          <w:szCs w:val="24"/>
        </w:rPr>
        <w:t>оказател</w:t>
      </w:r>
      <w:r>
        <w:rPr>
          <w:rFonts w:ascii="Times New Roman" w:eastAsiaTheme="minorHAnsi" w:hAnsi="Times New Roman" w:cs="Times New Roman"/>
          <w:sz w:val="24"/>
          <w:szCs w:val="24"/>
        </w:rPr>
        <w:t>и</w:t>
      </w:r>
      <w:r w:rsidRPr="008927DD">
        <w:rPr>
          <w:rFonts w:ascii="Times New Roman" w:eastAsiaTheme="minorHAnsi" w:hAnsi="Times New Roman" w:cs="Times New Roman"/>
          <w:sz w:val="24"/>
          <w:szCs w:val="24"/>
        </w:rPr>
        <w:t>, характеризующ</w:t>
      </w:r>
      <w:r>
        <w:rPr>
          <w:rFonts w:ascii="Times New Roman" w:eastAsiaTheme="minorHAnsi" w:hAnsi="Times New Roman" w:cs="Times New Roman"/>
          <w:sz w:val="24"/>
          <w:szCs w:val="24"/>
        </w:rPr>
        <w:t>ие</w:t>
      </w:r>
      <w:r w:rsidRPr="008927DD">
        <w:rPr>
          <w:rFonts w:ascii="Times New Roman" w:eastAsiaTheme="minorHAnsi" w:hAnsi="Times New Roman" w:cs="Times New Roman"/>
          <w:sz w:val="24"/>
          <w:szCs w:val="24"/>
        </w:rPr>
        <w:t xml:space="preserve"> степень результативности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экономии денежных средств</w:t>
      </w:r>
      <w:r>
        <w:t xml:space="preserve">). </w:t>
      </w:r>
      <w:r w:rsidRPr="00E228AF">
        <w:rPr>
          <w:rFonts w:ascii="Times New Roman" w:hAnsi="Times New Roman" w:cs="Times New Roman"/>
          <w:sz w:val="24"/>
          <w:szCs w:val="24"/>
        </w:rPr>
        <w:t>Поря</w:t>
      </w:r>
      <w:r>
        <w:rPr>
          <w:rFonts w:ascii="Times New Roman" w:hAnsi="Times New Roman" w:cs="Times New Roman"/>
          <w:sz w:val="24"/>
          <w:szCs w:val="24"/>
        </w:rPr>
        <w:t>док заполнения данной таблицы определен пунктом 154 Инструкции 191н.</w:t>
      </w:r>
    </w:p>
    <w:p w:rsidR="009F3AAD" w:rsidRDefault="009F3AAD" w:rsidP="009F3A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принять меры по недопущению указанных нарушений и замечаний при составлении форм отчетности.</w:t>
      </w:r>
    </w:p>
    <w:p w:rsidR="0089131F" w:rsidRPr="0089131F" w:rsidRDefault="001C3AB4" w:rsidP="001C3AB4">
      <w:pPr>
        <w:pStyle w:val="af7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Указанные выше недостатки не повлияли </w:t>
      </w:r>
      <w:r w:rsidRPr="00EB5B31">
        <w:rPr>
          <w:rFonts w:ascii="Times New Roman" w:hAnsi="Times New Roman"/>
          <w:sz w:val="24"/>
          <w:szCs w:val="24"/>
        </w:rPr>
        <w:t xml:space="preserve">на достоверность </w:t>
      </w:r>
      <w:r>
        <w:rPr>
          <w:rFonts w:ascii="Times New Roman" w:hAnsi="Times New Roman"/>
          <w:sz w:val="24"/>
          <w:szCs w:val="24"/>
        </w:rPr>
        <w:t>годового отчета об исполнении бюджета поселения</w:t>
      </w:r>
      <w:r w:rsidRPr="00EB5B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6473" w:rsidRPr="00F54E49" w:rsidRDefault="003A66EE" w:rsidP="00E06473">
      <w:pPr>
        <w:spacing w:line="0" w:lineRule="atLeast"/>
        <w:ind w:firstLine="709"/>
        <w:jc w:val="both"/>
      </w:pPr>
      <w:r>
        <w:rPr>
          <w:b/>
        </w:rPr>
        <w:t>5.</w:t>
      </w:r>
      <w:r w:rsidR="009F3AAD">
        <w:rPr>
          <w:b/>
        </w:rPr>
        <w:t>6</w:t>
      </w:r>
      <w:r w:rsidR="00E06473" w:rsidRPr="00E06473">
        <w:rPr>
          <w:b/>
        </w:rPr>
        <w:t>.</w:t>
      </w:r>
      <w:r w:rsidR="00E06473" w:rsidRPr="00E06473">
        <w:rPr>
          <w:bCs/>
          <w:color w:val="000000"/>
        </w:rPr>
        <w:t xml:space="preserve"> Общая характеристика исполнения бюджета поселения</w:t>
      </w:r>
    </w:p>
    <w:p w:rsidR="00E06473" w:rsidRDefault="00E06473" w:rsidP="00E06473">
      <w:pPr>
        <w:ind w:firstLine="709"/>
        <w:jc w:val="both"/>
      </w:pPr>
      <w:r>
        <w:t>Бюджет сельского поселения Сосновка утвержден р</w:t>
      </w:r>
      <w:r w:rsidRPr="001773C5">
        <w:t xml:space="preserve">ешением </w:t>
      </w:r>
      <w:r>
        <w:t>С</w:t>
      </w:r>
      <w:r w:rsidRPr="001773C5">
        <w:t xml:space="preserve">овета депутатов </w:t>
      </w:r>
      <w:r w:rsidRPr="0003562F">
        <w:t>сельского поселения от</w:t>
      </w:r>
      <w:r>
        <w:t xml:space="preserve"> 15 декабря 2015 года № 64 «О бюджете сельского поселения Сосновка на 2016 год» </w:t>
      </w:r>
      <w:r w:rsidRPr="001773C5">
        <w:t>(далее – решение о бюджете)</w:t>
      </w:r>
      <w:r>
        <w:t xml:space="preserve">. Основные параметры бюджета поселения на 2016 год </w:t>
      </w:r>
      <w:r w:rsidRPr="001773C5">
        <w:t>по доходам</w:t>
      </w:r>
      <w:r>
        <w:t xml:space="preserve"> и расходам </w:t>
      </w:r>
      <w:r w:rsidR="009F3AAD">
        <w:t xml:space="preserve">утверждены решением о бюджете </w:t>
      </w:r>
      <w:r w:rsidRPr="001773C5">
        <w:t xml:space="preserve">в сумме </w:t>
      </w:r>
      <w:r>
        <w:t xml:space="preserve">18 946 300,00 </w:t>
      </w:r>
      <w:r w:rsidRPr="009B4D34">
        <w:t>рублей</w:t>
      </w:r>
      <w:r w:rsidRPr="001773C5">
        <w:t xml:space="preserve">, без дефицита бюджета. </w:t>
      </w:r>
    </w:p>
    <w:p w:rsidR="00DA74C2" w:rsidRPr="004A1DFC" w:rsidRDefault="00E06473" w:rsidP="00DA74C2">
      <w:pPr>
        <w:ind w:firstLine="709"/>
        <w:jc w:val="both"/>
        <w:rPr>
          <w:rFonts w:cs="Calibri"/>
        </w:rPr>
      </w:pPr>
      <w:r w:rsidRPr="00BC1804">
        <w:t xml:space="preserve">В ходе исполнения бюджет поселения корректировался </w:t>
      </w:r>
      <w:r w:rsidR="009209BD">
        <w:t>3</w:t>
      </w:r>
      <w:r w:rsidRPr="00BC1804">
        <w:t xml:space="preserve"> раз</w:t>
      </w:r>
      <w:r>
        <w:t>а</w:t>
      </w:r>
      <w:r w:rsidRPr="00BC1804">
        <w:t xml:space="preserve">. </w:t>
      </w:r>
      <w:r w:rsidRPr="00295632">
        <w:t>С учетом уточнений общи</w:t>
      </w:r>
      <w:r>
        <w:t>й объем</w:t>
      </w:r>
      <w:r w:rsidRPr="00295632">
        <w:t xml:space="preserve"> доход</w:t>
      </w:r>
      <w:r>
        <w:t>ов</w:t>
      </w:r>
      <w:r w:rsidRPr="00295632">
        <w:t xml:space="preserve"> бюджета </w:t>
      </w:r>
      <w:r>
        <w:t>поселения</w:t>
      </w:r>
      <w:r w:rsidRPr="00295632">
        <w:t xml:space="preserve"> увеличи</w:t>
      </w:r>
      <w:r>
        <w:t xml:space="preserve">лся </w:t>
      </w:r>
      <w:r w:rsidRPr="00295632">
        <w:t>на</w:t>
      </w:r>
      <w:r>
        <w:t xml:space="preserve"> </w:t>
      </w:r>
      <w:r w:rsidR="00DA74C2">
        <w:t>521 361,00</w:t>
      </w:r>
      <w:r>
        <w:t xml:space="preserve"> рубл</w:t>
      </w:r>
      <w:r w:rsidR="00DA74C2">
        <w:t>ь</w:t>
      </w:r>
      <w:r>
        <w:t xml:space="preserve"> (</w:t>
      </w:r>
      <w:r w:rsidRPr="00295632">
        <w:t xml:space="preserve">на </w:t>
      </w:r>
      <w:r w:rsidR="00DA74C2">
        <w:t>2,75</w:t>
      </w:r>
      <w:r>
        <w:t xml:space="preserve"> </w:t>
      </w:r>
      <w:r w:rsidRPr="00295632">
        <w:t>%</w:t>
      </w:r>
      <w:r>
        <w:t>)</w:t>
      </w:r>
      <w:r w:rsidR="00DA74C2" w:rsidRPr="00DA74C2">
        <w:t xml:space="preserve"> </w:t>
      </w:r>
      <w:r w:rsidR="00DA74C2">
        <w:t>и составил 19 467 661,00 рубль.</w:t>
      </w:r>
      <w:r w:rsidR="00DA74C2" w:rsidRPr="009F797B">
        <w:rPr>
          <w:rFonts w:cs="Calibri"/>
        </w:rPr>
        <w:t xml:space="preserve"> </w:t>
      </w:r>
      <w:r w:rsidR="00DA74C2">
        <w:rPr>
          <w:rFonts w:cs="Calibri"/>
        </w:rPr>
        <w:t>Доходы бюджета поселения за 2016 год исполнены в сумме 19 737 860,80 рублей, что составило 101,4 % к уточненным плановым назначениям</w:t>
      </w:r>
      <w:r w:rsidR="00DA74C2" w:rsidRPr="004A1DFC">
        <w:rPr>
          <w:rFonts w:cs="Calibri"/>
        </w:rPr>
        <w:t>.</w:t>
      </w:r>
    </w:p>
    <w:p w:rsidR="00DA74C2" w:rsidRDefault="00DA74C2" w:rsidP="00DA74C2">
      <w:pPr>
        <w:ind w:firstLine="709"/>
        <w:jc w:val="both"/>
        <w:rPr>
          <w:rFonts w:cs="Calibri"/>
        </w:rPr>
      </w:pPr>
      <w:r>
        <w:lastRenderedPageBreak/>
        <w:t>Уточненные р</w:t>
      </w:r>
      <w:r w:rsidRPr="00295632">
        <w:t xml:space="preserve">асходы </w:t>
      </w:r>
      <w:r>
        <w:t>бюджета поселения выросли</w:t>
      </w:r>
      <w:r w:rsidRPr="00295632">
        <w:t xml:space="preserve"> на </w:t>
      </w:r>
      <w:r w:rsidR="00EF0C3F">
        <w:t>2 183 469,86</w:t>
      </w:r>
      <w:r w:rsidRPr="00295632">
        <w:t xml:space="preserve"> рубл</w:t>
      </w:r>
      <w:r>
        <w:t xml:space="preserve">я             </w:t>
      </w:r>
      <w:proofErr w:type="gramStart"/>
      <w:r>
        <w:t xml:space="preserve">   (</w:t>
      </w:r>
      <w:proofErr w:type="gramEnd"/>
      <w:r>
        <w:t xml:space="preserve">на </w:t>
      </w:r>
      <w:r w:rsidR="00EF0C3F">
        <w:t>11,5</w:t>
      </w:r>
      <w:r>
        <w:t xml:space="preserve"> %) и составили </w:t>
      </w:r>
      <w:r w:rsidR="00EF0C3F">
        <w:t>21 129 769,86</w:t>
      </w:r>
      <w:r>
        <w:t xml:space="preserve"> рубл</w:t>
      </w:r>
      <w:r w:rsidR="00EF0C3F">
        <w:t>ей</w:t>
      </w:r>
      <w:r w:rsidRPr="00295632">
        <w:t>.</w:t>
      </w:r>
      <w:r>
        <w:t xml:space="preserve"> </w:t>
      </w:r>
      <w:r w:rsidRPr="004A1DFC">
        <w:rPr>
          <w:rFonts w:cs="Calibri"/>
        </w:rPr>
        <w:t xml:space="preserve">Исполнение расходной части бюджета </w:t>
      </w:r>
      <w:r>
        <w:rPr>
          <w:rFonts w:cs="Calibri"/>
        </w:rPr>
        <w:t>поселения</w:t>
      </w:r>
      <w:r w:rsidRPr="004A1DFC">
        <w:rPr>
          <w:rFonts w:cs="Calibri"/>
        </w:rPr>
        <w:t xml:space="preserve"> за 201</w:t>
      </w:r>
      <w:r>
        <w:rPr>
          <w:rFonts w:cs="Calibri"/>
        </w:rPr>
        <w:t>6</w:t>
      </w:r>
      <w:r w:rsidRPr="004A1DFC">
        <w:rPr>
          <w:rFonts w:cs="Calibri"/>
        </w:rPr>
        <w:t xml:space="preserve"> год составило</w:t>
      </w:r>
      <w:r>
        <w:rPr>
          <w:rFonts w:cs="Calibri"/>
        </w:rPr>
        <w:t xml:space="preserve"> </w:t>
      </w:r>
      <w:r w:rsidR="00EF0C3F">
        <w:rPr>
          <w:rFonts w:cs="Calibri"/>
        </w:rPr>
        <w:t>20 598 039,18</w:t>
      </w:r>
      <w:r>
        <w:rPr>
          <w:rFonts w:cs="Calibri"/>
        </w:rPr>
        <w:t xml:space="preserve"> </w:t>
      </w:r>
      <w:r w:rsidRPr="004A1DFC">
        <w:rPr>
          <w:rFonts w:cs="Calibri"/>
        </w:rPr>
        <w:t>рубл</w:t>
      </w:r>
      <w:r>
        <w:rPr>
          <w:rFonts w:cs="Calibri"/>
        </w:rPr>
        <w:t>ей</w:t>
      </w:r>
      <w:r w:rsidRPr="004A1DFC">
        <w:rPr>
          <w:rFonts w:cs="Calibri"/>
        </w:rPr>
        <w:t xml:space="preserve"> или</w:t>
      </w:r>
      <w:r>
        <w:rPr>
          <w:rFonts w:cs="Calibri"/>
        </w:rPr>
        <w:t xml:space="preserve"> </w:t>
      </w:r>
      <w:r w:rsidR="00EF0C3F">
        <w:rPr>
          <w:rFonts w:cs="Calibri"/>
        </w:rPr>
        <w:t>97,5</w:t>
      </w:r>
      <w:r w:rsidRPr="004A1DFC">
        <w:rPr>
          <w:rFonts w:cs="Calibri"/>
        </w:rPr>
        <w:t xml:space="preserve"> % от </w:t>
      </w:r>
      <w:r>
        <w:rPr>
          <w:rFonts w:cs="Calibri"/>
        </w:rPr>
        <w:t>уточненных</w:t>
      </w:r>
      <w:r w:rsidRPr="004A1DFC">
        <w:rPr>
          <w:rFonts w:cs="Calibri"/>
        </w:rPr>
        <w:t xml:space="preserve"> бюджетных назначений.</w:t>
      </w:r>
    </w:p>
    <w:p w:rsidR="00DA74C2" w:rsidRDefault="00DA74C2" w:rsidP="00DA74C2">
      <w:pPr>
        <w:ind w:firstLine="709"/>
        <w:jc w:val="both"/>
        <w:rPr>
          <w:highlight w:val="yellow"/>
        </w:rPr>
      </w:pPr>
      <w:r w:rsidRPr="0002354E">
        <w:t>При запланированном</w:t>
      </w:r>
      <w:r>
        <w:t xml:space="preserve"> уточненном</w:t>
      </w:r>
      <w:r w:rsidRPr="0002354E">
        <w:t xml:space="preserve"> </w:t>
      </w:r>
      <w:r>
        <w:t>дефиците в сумме -</w:t>
      </w:r>
      <w:r w:rsidR="00EF0C3F">
        <w:t>1 662 108,86</w:t>
      </w:r>
      <w:r>
        <w:t xml:space="preserve"> рублей, бюджет поселения за 2016 год исполнен с </w:t>
      </w:r>
      <w:r w:rsidR="00EF0C3F">
        <w:t>дефицитом</w:t>
      </w:r>
      <w:r>
        <w:t xml:space="preserve"> в сумме </w:t>
      </w:r>
      <w:r w:rsidR="00EF0C3F">
        <w:t xml:space="preserve">-860 178,38 </w:t>
      </w:r>
      <w:r>
        <w:t>рубл</w:t>
      </w:r>
      <w:r w:rsidR="00EF0C3F">
        <w:t>ей</w:t>
      </w:r>
      <w:r>
        <w:t xml:space="preserve">. </w:t>
      </w:r>
      <w:r w:rsidRPr="00642234">
        <w:t>Источник</w:t>
      </w:r>
      <w:r w:rsidR="009F3AAD">
        <w:t>ами</w:t>
      </w:r>
      <w:r w:rsidRPr="00642234">
        <w:t xml:space="preserve"> покрытия дефицита бюджета поселения</w:t>
      </w:r>
      <w:r w:rsidR="00EF0C3F">
        <w:t xml:space="preserve">, как </w:t>
      </w:r>
      <w:r w:rsidRPr="00642234">
        <w:t>по уточненному плану</w:t>
      </w:r>
      <w:r w:rsidR="00EF0C3F">
        <w:t>, так и по</w:t>
      </w:r>
      <w:r>
        <w:t xml:space="preserve"> </w:t>
      </w:r>
      <w:r w:rsidR="00EF0C3F">
        <w:t>исполнению</w:t>
      </w:r>
      <w:r w:rsidR="001C3AB4">
        <w:t>,</w:t>
      </w:r>
      <w:r w:rsidR="00EF0C3F">
        <w:t xml:space="preserve"> </w:t>
      </w:r>
      <w:r w:rsidRPr="00642234">
        <w:t>явля</w:t>
      </w:r>
      <w:r w:rsidR="00EF0C3F">
        <w:t>ю</w:t>
      </w:r>
      <w:r w:rsidRPr="00642234">
        <w:t>тся изменени</w:t>
      </w:r>
      <w:r w:rsidR="00EF0C3F">
        <w:t>я</w:t>
      </w:r>
      <w:r w:rsidRPr="00642234">
        <w:t xml:space="preserve"> остатков средств на счетах по учету средств бюджета (остатки средств бюджета</w:t>
      </w:r>
      <w:r>
        <w:t xml:space="preserve"> на </w:t>
      </w:r>
      <w:r w:rsidRPr="00BC1804">
        <w:t>1 января</w:t>
      </w:r>
      <w:r>
        <w:t xml:space="preserve"> </w:t>
      </w:r>
      <w:r w:rsidRPr="00BC1804">
        <w:t>201</w:t>
      </w:r>
      <w:r>
        <w:t>6</w:t>
      </w:r>
      <w:r w:rsidRPr="00BC1804">
        <w:t xml:space="preserve"> года)</w:t>
      </w:r>
      <w:r>
        <w:t xml:space="preserve">, что соответствует требованиям </w:t>
      </w:r>
      <w:r w:rsidR="00EF0C3F">
        <w:t xml:space="preserve">                       </w:t>
      </w:r>
      <w:r w:rsidRPr="00642234">
        <w:t>статьи 92.1 БК РФ.</w:t>
      </w:r>
      <w:r>
        <w:t xml:space="preserve">   </w:t>
      </w:r>
    </w:p>
    <w:p w:rsidR="004F189B" w:rsidRDefault="003A66EE" w:rsidP="004F189B">
      <w:pPr>
        <w:shd w:val="clear" w:color="auto" w:fill="FFFFFF"/>
        <w:tabs>
          <w:tab w:val="left" w:pos="735"/>
          <w:tab w:val="right" w:pos="9355"/>
        </w:tabs>
        <w:spacing w:line="0" w:lineRule="atLeast"/>
        <w:ind w:firstLine="709"/>
        <w:jc w:val="both"/>
        <w:rPr>
          <w:bCs/>
          <w:color w:val="000000"/>
        </w:rPr>
      </w:pPr>
      <w:r>
        <w:rPr>
          <w:b/>
        </w:rPr>
        <w:t>5.</w:t>
      </w:r>
      <w:r w:rsidR="009F3AAD">
        <w:rPr>
          <w:b/>
        </w:rPr>
        <w:t>7</w:t>
      </w:r>
      <w:r w:rsidR="00847586">
        <w:rPr>
          <w:b/>
        </w:rPr>
        <w:t>.</w:t>
      </w:r>
      <w:r w:rsidR="004F189B">
        <w:rPr>
          <w:b/>
        </w:rPr>
        <w:t xml:space="preserve"> </w:t>
      </w:r>
      <w:r w:rsidR="004F189B" w:rsidRPr="00FC5580">
        <w:rPr>
          <w:bCs/>
          <w:color w:val="000000"/>
        </w:rPr>
        <w:t xml:space="preserve">Анализ показателей </w:t>
      </w:r>
      <w:r w:rsidR="004F189B">
        <w:rPr>
          <w:bCs/>
          <w:color w:val="000000"/>
        </w:rPr>
        <w:t xml:space="preserve">форм </w:t>
      </w:r>
      <w:r w:rsidR="004F189B">
        <w:t>годовой отчет об исполнении бюджета поселения</w:t>
      </w:r>
      <w:r w:rsidR="004F189B" w:rsidRPr="00FC5580">
        <w:rPr>
          <w:bCs/>
          <w:color w:val="000000"/>
        </w:rPr>
        <w:t xml:space="preserve"> </w:t>
      </w:r>
      <w:r w:rsidR="004F189B">
        <w:rPr>
          <w:bCs/>
          <w:color w:val="000000"/>
        </w:rPr>
        <w:t>показал следующее:</w:t>
      </w:r>
    </w:p>
    <w:p w:rsidR="004F189B" w:rsidRDefault="004F189B" w:rsidP="004F189B">
      <w:pPr>
        <w:shd w:val="clear" w:color="auto" w:fill="FFFFFF"/>
        <w:tabs>
          <w:tab w:val="left" w:pos="735"/>
          <w:tab w:val="right" w:pos="9355"/>
        </w:tabs>
        <w:spacing w:line="0" w:lineRule="atLeast"/>
        <w:ind w:firstLine="709"/>
        <w:rPr>
          <w:bCs/>
          <w:color w:val="000000"/>
        </w:rPr>
      </w:pPr>
      <w:r>
        <w:t xml:space="preserve">- </w:t>
      </w:r>
      <w:r w:rsidRPr="00D95ED4">
        <w:t xml:space="preserve"> Баланс исполнения бюджета (ф. 0503120):</w:t>
      </w:r>
    </w:p>
    <w:p w:rsidR="004F189B" w:rsidRDefault="004F189B" w:rsidP="004F189B">
      <w:pPr>
        <w:shd w:val="clear" w:color="auto" w:fill="FFFFFF"/>
        <w:tabs>
          <w:tab w:val="left" w:pos="735"/>
          <w:tab w:val="right" w:pos="9355"/>
        </w:tabs>
        <w:spacing w:line="0" w:lineRule="atLeast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Балансовая стоимость основных средств на конец 2016 года по сравнению с       2015 годом увеличилась на 4 072 933,00 рубля (на 4,7 %). Амортизация основных средств увеличилась на 3 543 546,75 рублей. Остаточная стоимость основных средств на конец отчетного периода составила 60 325 507,50 рублей. Стоимость материальных запасов на конец отчетного периода уменьшилась на </w:t>
      </w:r>
      <w:r w:rsidR="00354365">
        <w:rPr>
          <w:bCs/>
          <w:color w:val="000000"/>
        </w:rPr>
        <w:t>85 593,75</w:t>
      </w:r>
      <w:r>
        <w:rPr>
          <w:bCs/>
          <w:color w:val="000000"/>
        </w:rPr>
        <w:t xml:space="preserve"> рубл</w:t>
      </w:r>
      <w:r w:rsidR="00354365">
        <w:rPr>
          <w:bCs/>
          <w:color w:val="000000"/>
        </w:rPr>
        <w:t>я</w:t>
      </w:r>
      <w:r>
        <w:rPr>
          <w:bCs/>
          <w:color w:val="000000"/>
        </w:rPr>
        <w:t xml:space="preserve"> и составила </w:t>
      </w:r>
      <w:r w:rsidR="00354365">
        <w:rPr>
          <w:bCs/>
          <w:color w:val="000000"/>
        </w:rPr>
        <w:t xml:space="preserve">                1 941 786,77</w:t>
      </w:r>
      <w:r>
        <w:rPr>
          <w:bCs/>
          <w:color w:val="000000"/>
        </w:rPr>
        <w:t xml:space="preserve"> рубл</w:t>
      </w:r>
      <w:r w:rsidR="00354365">
        <w:rPr>
          <w:bCs/>
          <w:color w:val="000000"/>
        </w:rPr>
        <w:t>ей</w:t>
      </w:r>
      <w:r>
        <w:rPr>
          <w:bCs/>
          <w:color w:val="000000"/>
        </w:rPr>
        <w:t>.</w:t>
      </w:r>
      <w:r w:rsidR="00354365">
        <w:rPr>
          <w:bCs/>
          <w:color w:val="000000"/>
        </w:rPr>
        <w:t xml:space="preserve"> Остаточная стоимость нефинансовых активов имущества казны составила на конец отчетного периода 54 228 496,07 рублей. </w:t>
      </w:r>
    </w:p>
    <w:p w:rsidR="00354365" w:rsidRDefault="004F189B" w:rsidP="0035436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E79E2">
        <w:rPr>
          <w:lang w:eastAsia="en-US"/>
        </w:rPr>
        <w:t xml:space="preserve">Проверкой соответствия данных дебиторской задолженности, отраженных в Балансе исполнения бюджета (ф. 0503120) и в Сведениях по </w:t>
      </w:r>
      <w:r w:rsidRPr="008E79E2">
        <w:rPr>
          <w:rFonts w:eastAsia="Calibri"/>
          <w:color w:val="000000"/>
          <w:lang w:eastAsia="en-US"/>
        </w:rPr>
        <w:t>дебиторской и кредиторской задолженности</w:t>
      </w:r>
      <w:r w:rsidRPr="008E79E2">
        <w:rPr>
          <w:rFonts w:eastAsia="Calibri"/>
          <w:lang w:eastAsia="en-US"/>
        </w:rPr>
        <w:t xml:space="preserve"> (ф.</w:t>
      </w:r>
      <w:r w:rsidRPr="008E79E2">
        <w:rPr>
          <w:rFonts w:eastAsia="Calibri"/>
          <w:color w:val="000000"/>
          <w:lang w:eastAsia="en-US"/>
        </w:rPr>
        <w:t xml:space="preserve"> 0503169) </w:t>
      </w:r>
      <w:r w:rsidR="009F3AAD">
        <w:rPr>
          <w:rFonts w:eastAsia="Calibri"/>
          <w:color w:val="000000"/>
          <w:lang w:eastAsia="en-US"/>
        </w:rPr>
        <w:t xml:space="preserve">к Пояснительной записке (ф.0503160) </w:t>
      </w:r>
      <w:r w:rsidRPr="008E79E2">
        <w:rPr>
          <w:rFonts w:eastAsia="Calibri"/>
          <w:color w:val="000000"/>
          <w:lang w:eastAsia="en-US"/>
        </w:rPr>
        <w:t>по состоянию на начало года и на</w:t>
      </w:r>
      <w:r>
        <w:rPr>
          <w:rFonts w:eastAsia="Calibri"/>
          <w:color w:val="000000"/>
          <w:lang w:eastAsia="en-US"/>
        </w:rPr>
        <w:t xml:space="preserve"> </w:t>
      </w:r>
      <w:r w:rsidRPr="008E79E2">
        <w:rPr>
          <w:rFonts w:eastAsia="Calibri"/>
          <w:color w:val="000000"/>
          <w:lang w:eastAsia="en-US"/>
        </w:rPr>
        <w:t>конец года, расхождений не установлено.</w:t>
      </w:r>
      <w:r w:rsidR="00354365" w:rsidRPr="00354365">
        <w:rPr>
          <w:rFonts w:eastAsia="Calibri"/>
          <w:color w:val="000000"/>
          <w:lang w:eastAsia="en-US"/>
        </w:rPr>
        <w:t xml:space="preserve"> </w:t>
      </w:r>
      <w:r w:rsidR="00354365">
        <w:rPr>
          <w:rFonts w:eastAsia="Calibri"/>
          <w:color w:val="000000"/>
          <w:lang w:eastAsia="en-US"/>
        </w:rPr>
        <w:t>О</w:t>
      </w:r>
      <w:r w:rsidR="00354365" w:rsidRPr="00AA6980">
        <w:rPr>
          <w:color w:val="000000"/>
        </w:rPr>
        <w:t>бъем</w:t>
      </w:r>
      <w:r w:rsidR="00354365">
        <w:rPr>
          <w:color w:val="000000"/>
        </w:rPr>
        <w:t xml:space="preserve"> текущей</w:t>
      </w:r>
      <w:r w:rsidR="00354365" w:rsidRPr="00AA6980">
        <w:rPr>
          <w:color w:val="000000"/>
        </w:rPr>
        <w:t xml:space="preserve"> дебиторской задолженности на конец отчетного периода </w:t>
      </w:r>
      <w:r w:rsidR="00354365">
        <w:rPr>
          <w:color w:val="000000"/>
        </w:rPr>
        <w:t xml:space="preserve">составил 50 376,14 </w:t>
      </w:r>
      <w:r w:rsidR="00354365" w:rsidRPr="00AA6980">
        <w:rPr>
          <w:color w:val="000000"/>
        </w:rPr>
        <w:t>рубл</w:t>
      </w:r>
      <w:r w:rsidR="00354365">
        <w:rPr>
          <w:color w:val="000000"/>
        </w:rPr>
        <w:t>ей. По сравнению с 2015 годом дебиторская задолженность увеличилась на 11 364,78 рубля. Кредиторская задолженность отсутствует. Просроченной дебиторской и кредиторской задолженности нет.</w:t>
      </w:r>
    </w:p>
    <w:p w:rsidR="004F189B" w:rsidRDefault="004F189B" w:rsidP="004F189B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О</w:t>
      </w:r>
      <w:r w:rsidRPr="00AA6980">
        <w:rPr>
          <w:bCs/>
        </w:rPr>
        <w:t>тчет о финансовых результатах деятельности (ф. 0503121)</w:t>
      </w:r>
      <w:r>
        <w:rPr>
          <w:bCs/>
        </w:rPr>
        <w:t>:</w:t>
      </w:r>
    </w:p>
    <w:p w:rsidR="004F189B" w:rsidRPr="00AA6980" w:rsidRDefault="004F189B" w:rsidP="004F189B">
      <w:pPr>
        <w:spacing w:line="0" w:lineRule="atLeast"/>
        <w:ind w:firstLine="709"/>
        <w:jc w:val="both"/>
      </w:pPr>
      <w:r w:rsidRPr="00AA6980">
        <w:t>Чистый операционный результат (</w:t>
      </w:r>
      <w:r>
        <w:t xml:space="preserve">строка 290 </w:t>
      </w:r>
      <w:r w:rsidRPr="00AA6980">
        <w:t>ф. 0503121) составил</w:t>
      </w:r>
      <w:r>
        <w:t xml:space="preserve">                             </w:t>
      </w:r>
      <w:r w:rsidR="00D455F9">
        <w:t>-7 728 077,92</w:t>
      </w:r>
      <w:r>
        <w:t xml:space="preserve"> рублей</w:t>
      </w:r>
      <w:r w:rsidRPr="00AA6980">
        <w:t>. При проведении сверки Отчета о финансовых результатах деятельности</w:t>
      </w:r>
      <w:r>
        <w:t xml:space="preserve"> </w:t>
      </w:r>
      <w:r w:rsidRPr="00AA6980">
        <w:t>(ф. 0503121) с Балансом исполнения бюджета (ф. 0503120) по финансовому результату, расхождений не выявлено.</w:t>
      </w:r>
    </w:p>
    <w:p w:rsidR="004F189B" w:rsidRDefault="004F189B" w:rsidP="004F189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по </w:t>
      </w:r>
      <w:r w:rsidRPr="00AF29DE">
        <w:rPr>
          <w:bCs/>
        </w:rPr>
        <w:t>Отчет</w:t>
      </w:r>
      <w:r>
        <w:rPr>
          <w:bCs/>
        </w:rPr>
        <w:t>у</w:t>
      </w:r>
      <w:r w:rsidRPr="00AF29DE">
        <w:rPr>
          <w:bCs/>
        </w:rPr>
        <w:t xml:space="preserve"> о движении денежных средств (ф. 0503123)</w:t>
      </w:r>
      <w:r>
        <w:rPr>
          <w:bCs/>
        </w:rPr>
        <w:t>:</w:t>
      </w:r>
    </w:p>
    <w:p w:rsidR="004F189B" w:rsidRDefault="004F189B" w:rsidP="004F189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F">
        <w:rPr>
          <w:rFonts w:ascii="Times New Roman" w:hAnsi="Times New Roman" w:cs="Times New Roman"/>
          <w:sz w:val="24"/>
          <w:szCs w:val="24"/>
        </w:rPr>
        <w:t>Объем поступлений денежных средств по текущим операциям по состоянию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07AF">
        <w:rPr>
          <w:rFonts w:ascii="Times New Roman" w:hAnsi="Times New Roman" w:cs="Times New Roman"/>
          <w:sz w:val="24"/>
          <w:szCs w:val="24"/>
        </w:rPr>
        <w:t xml:space="preserve"> на 1 января 2017 года составил </w:t>
      </w:r>
      <w:r w:rsidR="00F05235">
        <w:rPr>
          <w:rFonts w:ascii="Times New Roman" w:hAnsi="Times New Roman" w:cs="Times New Roman"/>
          <w:sz w:val="24"/>
          <w:szCs w:val="24"/>
        </w:rPr>
        <w:t>19 737 860,80</w:t>
      </w:r>
      <w:r w:rsidRPr="00B707AF">
        <w:rPr>
          <w:rFonts w:ascii="Times New Roman" w:hAnsi="Times New Roman" w:cs="Times New Roman"/>
          <w:sz w:val="24"/>
          <w:szCs w:val="24"/>
        </w:rPr>
        <w:t xml:space="preserve"> рублей. Выбытие денежных средств составило </w:t>
      </w:r>
      <w:r w:rsidR="00F05235">
        <w:rPr>
          <w:rFonts w:ascii="Times New Roman" w:hAnsi="Times New Roman" w:cs="Times New Roman"/>
          <w:sz w:val="24"/>
          <w:szCs w:val="24"/>
        </w:rPr>
        <w:t>20 598 039,18</w:t>
      </w:r>
      <w:r w:rsidRPr="00B707AF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Pr="00B7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результате, общее изменение остатков денежных средств (с учетом операций с денежными средствами, не отраженными в поступлениях и выбытиях) составило </w:t>
      </w:r>
      <w:r w:rsidR="00F05235">
        <w:rPr>
          <w:rFonts w:ascii="Times New Roman" w:eastAsia="Times New Roman" w:hAnsi="Times New Roman" w:cs="Times New Roman"/>
          <w:sz w:val="24"/>
          <w:szCs w:val="24"/>
          <w:lang w:eastAsia="ru-RU"/>
        </w:rPr>
        <w:t>860 178,38</w:t>
      </w:r>
      <w:r w:rsidRPr="00B7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F0523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707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89B" w:rsidRPr="00610884" w:rsidRDefault="004F189B" w:rsidP="004F189B">
      <w:pPr>
        <w:ind w:firstLine="709"/>
        <w:jc w:val="both"/>
      </w:pPr>
      <w:r w:rsidRPr="00610884">
        <w:t>Остаток денежных средств на счет</w:t>
      </w:r>
      <w:r w:rsidR="00F05235">
        <w:t>е</w:t>
      </w:r>
      <w:r w:rsidRPr="00610884">
        <w:t xml:space="preserve"> бюджета </w:t>
      </w:r>
      <w:r>
        <w:t>поселения</w:t>
      </w:r>
      <w:r w:rsidRPr="00610884">
        <w:t xml:space="preserve"> (ф. 0503178)</w:t>
      </w:r>
      <w:r>
        <w:t xml:space="preserve"> по бюджетной деятельности составил </w:t>
      </w:r>
      <w:r w:rsidR="00F05235">
        <w:t>5 717 304,12</w:t>
      </w:r>
      <w:r>
        <w:t xml:space="preserve"> рубл</w:t>
      </w:r>
      <w:r w:rsidR="00F05235">
        <w:t>я</w:t>
      </w:r>
      <w:r>
        <w:t>.</w:t>
      </w:r>
      <w:r w:rsidRPr="00610884">
        <w:t xml:space="preserve"> </w:t>
      </w:r>
    </w:p>
    <w:p w:rsidR="00E06473" w:rsidRPr="00E06473" w:rsidRDefault="003A66EE" w:rsidP="00E06473">
      <w:pPr>
        <w:ind w:firstLine="709"/>
        <w:contextualSpacing/>
        <w:jc w:val="both"/>
        <w:rPr>
          <w:b/>
        </w:rPr>
      </w:pPr>
      <w:r>
        <w:rPr>
          <w:b/>
        </w:rPr>
        <w:t>5.</w:t>
      </w:r>
      <w:r w:rsidR="000E0E28">
        <w:rPr>
          <w:b/>
        </w:rPr>
        <w:t>8</w:t>
      </w:r>
      <w:r w:rsidR="00F43E21">
        <w:rPr>
          <w:b/>
        </w:rPr>
        <w:t>.</w:t>
      </w:r>
      <w:r w:rsidR="00346538" w:rsidRPr="00346538">
        <w:t xml:space="preserve"> </w:t>
      </w:r>
      <w:r w:rsidR="00346538">
        <w:t>Сравнительный а</w:t>
      </w:r>
      <w:r w:rsidR="00346538" w:rsidRPr="00A65348">
        <w:rPr>
          <w:color w:val="000000"/>
        </w:rPr>
        <w:t xml:space="preserve">нализ исполнения бюджета </w:t>
      </w:r>
      <w:r w:rsidR="00346538">
        <w:rPr>
          <w:color w:val="000000"/>
        </w:rPr>
        <w:t xml:space="preserve">поселения </w:t>
      </w:r>
      <w:r w:rsidR="00346538" w:rsidRPr="00A65348">
        <w:rPr>
          <w:color w:val="000000"/>
        </w:rPr>
        <w:t>по доходам за 2015</w:t>
      </w:r>
      <w:r w:rsidR="00346538">
        <w:rPr>
          <w:color w:val="000000"/>
        </w:rPr>
        <w:t xml:space="preserve"> и</w:t>
      </w:r>
      <w:r w:rsidR="00346538" w:rsidRPr="00A65348">
        <w:rPr>
          <w:color w:val="000000"/>
        </w:rPr>
        <w:t xml:space="preserve"> 2016 годы</w:t>
      </w:r>
      <w:r w:rsidR="00346538">
        <w:rPr>
          <w:color w:val="000000"/>
        </w:rPr>
        <w:t>:</w:t>
      </w:r>
      <w:r w:rsidR="00346538" w:rsidRPr="00584F8C">
        <w:rPr>
          <w:color w:val="000000"/>
        </w:rPr>
        <w:t xml:space="preserve"> </w:t>
      </w:r>
      <w:r w:rsidR="00346538">
        <w:rPr>
          <w:color w:val="000000"/>
        </w:rPr>
        <w:t xml:space="preserve">                                             </w:t>
      </w:r>
    </w:p>
    <w:p w:rsidR="00843D45" w:rsidRPr="00782AEA" w:rsidRDefault="00CA4542" w:rsidP="00843D45">
      <w:pPr>
        <w:pStyle w:val="a9"/>
        <w:spacing w:before="0" w:beforeAutospacing="0" w:after="0" w:afterAutospacing="0" w:line="0" w:lineRule="atLeast"/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346538">
        <w:rPr>
          <w:color w:val="000000"/>
          <w:sz w:val="22"/>
          <w:szCs w:val="22"/>
        </w:rPr>
        <w:t>Таблица 1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850"/>
        <w:gridCol w:w="1276"/>
        <w:gridCol w:w="992"/>
        <w:gridCol w:w="992"/>
        <w:gridCol w:w="709"/>
        <w:gridCol w:w="1418"/>
      </w:tblGrid>
      <w:tr w:rsidR="00843D45" w:rsidRPr="00663DD8" w:rsidTr="00882DB7">
        <w:tc>
          <w:tcPr>
            <w:tcW w:w="2235" w:type="dxa"/>
            <w:vMerge w:val="restart"/>
            <w:vAlign w:val="center"/>
          </w:tcPr>
          <w:p w:rsidR="00843D45" w:rsidRPr="000A3D51" w:rsidRDefault="00843D45" w:rsidP="00882DB7">
            <w:pPr>
              <w:pStyle w:val="a9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843D45" w:rsidRPr="000A3D51" w:rsidRDefault="00843D45" w:rsidP="00346538">
            <w:pPr>
              <w:pStyle w:val="a9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201</w:t>
            </w:r>
            <w:r w:rsidR="00346538" w:rsidRPr="000A3D51">
              <w:rPr>
                <w:color w:val="000000"/>
                <w:sz w:val="20"/>
                <w:szCs w:val="20"/>
              </w:rPr>
              <w:t>5</w:t>
            </w:r>
            <w:r w:rsidRPr="000A3D51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69" w:type="dxa"/>
            <w:gridSpan w:val="4"/>
          </w:tcPr>
          <w:p w:rsidR="00843D45" w:rsidRPr="000A3D51" w:rsidRDefault="00843D45" w:rsidP="00346538">
            <w:pPr>
              <w:pStyle w:val="a9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201</w:t>
            </w:r>
            <w:r w:rsidR="00346538" w:rsidRPr="000A3D51">
              <w:rPr>
                <w:color w:val="000000"/>
                <w:sz w:val="20"/>
                <w:szCs w:val="20"/>
              </w:rPr>
              <w:t>6</w:t>
            </w:r>
            <w:r w:rsidRPr="000A3D51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843D45" w:rsidRPr="000A3D51" w:rsidRDefault="00843D45" w:rsidP="00882DB7">
            <w:pPr>
              <w:pStyle w:val="a9"/>
              <w:spacing w:before="0" w:beforeAutospacing="0" w:after="0" w:afterAutospacing="0" w:line="0" w:lineRule="atLeast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Отклонение (гр. 5 – гр. 2</w:t>
            </w:r>
            <w:proofErr w:type="gramStart"/>
            <w:r w:rsidRPr="000A3D51">
              <w:rPr>
                <w:color w:val="000000"/>
                <w:sz w:val="20"/>
                <w:szCs w:val="20"/>
              </w:rPr>
              <w:t xml:space="preserve">),  </w:t>
            </w:r>
            <w:r w:rsidR="000A3D51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  <w:r w:rsidR="000A3D51">
              <w:rPr>
                <w:color w:val="000000"/>
                <w:sz w:val="20"/>
                <w:szCs w:val="20"/>
              </w:rPr>
              <w:t xml:space="preserve">   </w:t>
            </w:r>
            <w:r w:rsidRPr="000A3D51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843D45" w:rsidRPr="00663DD8" w:rsidTr="00882DB7">
        <w:tc>
          <w:tcPr>
            <w:tcW w:w="2235" w:type="dxa"/>
            <w:vMerge/>
          </w:tcPr>
          <w:p w:rsidR="00843D45" w:rsidRPr="000A3D51" w:rsidRDefault="00843D45" w:rsidP="00882DB7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843D45" w:rsidRPr="000A3D51" w:rsidRDefault="00843D45" w:rsidP="00882DB7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43D45" w:rsidRPr="000A3D51" w:rsidRDefault="00843D45" w:rsidP="00882DB7">
            <w:pPr>
              <w:pStyle w:val="a9"/>
              <w:spacing w:before="0" w:beforeAutospacing="0" w:after="0" w:afterAutospacing="0" w:line="0" w:lineRule="atLeast"/>
              <w:ind w:left="-76" w:right="-108" w:hanging="32"/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Уточненный план, тыс. руб.</w:t>
            </w:r>
          </w:p>
        </w:tc>
        <w:tc>
          <w:tcPr>
            <w:tcW w:w="2693" w:type="dxa"/>
            <w:gridSpan w:val="3"/>
          </w:tcPr>
          <w:p w:rsidR="00843D45" w:rsidRPr="000A3D51" w:rsidRDefault="00843D45" w:rsidP="00882DB7">
            <w:pPr>
              <w:pStyle w:val="a9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418" w:type="dxa"/>
            <w:vMerge/>
          </w:tcPr>
          <w:p w:rsidR="00843D45" w:rsidRPr="000A3D51" w:rsidRDefault="00843D45" w:rsidP="00882DB7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43D45" w:rsidRPr="00663DD8" w:rsidTr="00882DB7">
        <w:tc>
          <w:tcPr>
            <w:tcW w:w="2235" w:type="dxa"/>
            <w:vMerge/>
          </w:tcPr>
          <w:p w:rsidR="00843D45" w:rsidRPr="000A3D51" w:rsidRDefault="00843D45" w:rsidP="00882DB7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3D45" w:rsidRPr="000A3D51" w:rsidRDefault="00843D45" w:rsidP="00882DB7">
            <w:pPr>
              <w:pStyle w:val="a9"/>
              <w:spacing w:before="0" w:beforeAutospacing="0" w:after="0" w:afterAutospacing="0" w:line="0" w:lineRule="atLeast"/>
              <w:ind w:left="-42" w:right="-9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A3D51">
              <w:rPr>
                <w:color w:val="000000"/>
                <w:sz w:val="20"/>
                <w:szCs w:val="20"/>
              </w:rPr>
              <w:t>Факт,</w:t>
            </w:r>
            <w:r w:rsidR="000A3D51">
              <w:rPr>
                <w:color w:val="000000"/>
                <w:sz w:val="20"/>
                <w:szCs w:val="20"/>
              </w:rPr>
              <w:t xml:space="preserve">   </w:t>
            </w:r>
            <w:proofErr w:type="gramEnd"/>
            <w:r w:rsidR="000A3D51">
              <w:rPr>
                <w:color w:val="000000"/>
                <w:sz w:val="20"/>
                <w:szCs w:val="20"/>
              </w:rPr>
              <w:t xml:space="preserve"> </w:t>
            </w:r>
            <w:r w:rsidRPr="000A3D51">
              <w:rPr>
                <w:color w:val="000000"/>
                <w:sz w:val="20"/>
                <w:szCs w:val="20"/>
              </w:rPr>
              <w:t xml:space="preserve"> тыс. руб.</w:t>
            </w:r>
          </w:p>
        </w:tc>
        <w:tc>
          <w:tcPr>
            <w:tcW w:w="850" w:type="dxa"/>
            <w:vAlign w:val="center"/>
          </w:tcPr>
          <w:p w:rsidR="00843D45" w:rsidRPr="000A3D51" w:rsidRDefault="00843D45" w:rsidP="00882DB7">
            <w:pPr>
              <w:pStyle w:val="a9"/>
              <w:spacing w:before="0" w:beforeAutospacing="0" w:after="0" w:afterAutospacing="0" w:line="0" w:lineRule="atLeast"/>
              <w:ind w:left="-119" w:right="-140"/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Уд</w:t>
            </w:r>
            <w:proofErr w:type="gramStart"/>
            <w:r w:rsidRPr="000A3D51">
              <w:rPr>
                <w:color w:val="000000"/>
                <w:sz w:val="20"/>
                <w:szCs w:val="20"/>
              </w:rPr>
              <w:t>. вес</w:t>
            </w:r>
            <w:proofErr w:type="gramEnd"/>
            <w:r w:rsidRPr="000A3D51">
              <w:rPr>
                <w:color w:val="000000"/>
                <w:sz w:val="20"/>
                <w:szCs w:val="20"/>
              </w:rPr>
              <w:t>,</w:t>
            </w:r>
            <w:r w:rsidR="000A3D51">
              <w:rPr>
                <w:color w:val="000000"/>
                <w:sz w:val="20"/>
                <w:szCs w:val="20"/>
              </w:rPr>
              <w:t xml:space="preserve"> </w:t>
            </w:r>
            <w:r w:rsidRPr="000A3D51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vMerge/>
          </w:tcPr>
          <w:p w:rsidR="00843D45" w:rsidRPr="000A3D51" w:rsidRDefault="00843D45" w:rsidP="00882DB7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3D51" w:rsidRDefault="00843D45" w:rsidP="00882DB7">
            <w:pPr>
              <w:pStyle w:val="a9"/>
              <w:spacing w:before="0" w:beforeAutospacing="0" w:after="0" w:afterAutospacing="0" w:line="0" w:lineRule="atLeas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 xml:space="preserve">Факт, </w:t>
            </w:r>
          </w:p>
          <w:p w:rsidR="00843D45" w:rsidRPr="000A3D51" w:rsidRDefault="00843D45" w:rsidP="00882DB7">
            <w:pPr>
              <w:pStyle w:val="a9"/>
              <w:spacing w:before="0" w:beforeAutospacing="0" w:after="0" w:afterAutospacing="0" w:line="0" w:lineRule="atLeas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843D45" w:rsidRPr="000A3D51" w:rsidRDefault="00843D45" w:rsidP="00882DB7">
            <w:pPr>
              <w:pStyle w:val="a9"/>
              <w:spacing w:before="0" w:beforeAutospacing="0" w:after="0" w:afterAutospacing="0" w:line="0" w:lineRule="atLeast"/>
              <w:ind w:left="-108" w:firstLine="108"/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Уд</w:t>
            </w:r>
            <w:proofErr w:type="gramStart"/>
            <w:r w:rsidRPr="000A3D51">
              <w:rPr>
                <w:color w:val="000000"/>
                <w:sz w:val="20"/>
                <w:szCs w:val="20"/>
              </w:rPr>
              <w:t>. вес</w:t>
            </w:r>
            <w:proofErr w:type="gramEnd"/>
            <w:r w:rsidRPr="000A3D51">
              <w:rPr>
                <w:color w:val="000000"/>
                <w:sz w:val="20"/>
                <w:szCs w:val="20"/>
              </w:rPr>
              <w:t>,  %</w:t>
            </w:r>
          </w:p>
        </w:tc>
        <w:tc>
          <w:tcPr>
            <w:tcW w:w="709" w:type="dxa"/>
            <w:vAlign w:val="center"/>
          </w:tcPr>
          <w:p w:rsidR="00843D45" w:rsidRPr="000A3D51" w:rsidRDefault="00843D45" w:rsidP="00882DB7">
            <w:pPr>
              <w:pStyle w:val="a9"/>
              <w:spacing w:before="0" w:beforeAutospacing="0" w:after="0" w:afterAutospacing="0" w:line="0" w:lineRule="atLeast"/>
              <w:ind w:left="-142" w:right="-108" w:firstLine="34"/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vMerge/>
          </w:tcPr>
          <w:p w:rsidR="00843D45" w:rsidRPr="000A3D51" w:rsidRDefault="00843D45" w:rsidP="00882DB7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43D45" w:rsidRPr="00663DD8" w:rsidTr="00767410">
        <w:tc>
          <w:tcPr>
            <w:tcW w:w="2235" w:type="dxa"/>
          </w:tcPr>
          <w:p w:rsidR="00843D45" w:rsidRPr="000A3D51" w:rsidRDefault="00843D45" w:rsidP="00882DB7">
            <w:pPr>
              <w:pStyle w:val="a9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843D45" w:rsidRPr="000A3D51" w:rsidRDefault="00843D45" w:rsidP="00882DB7">
            <w:pPr>
              <w:ind w:left="-42" w:right="-97"/>
              <w:jc w:val="center"/>
              <w:rPr>
                <w:bCs/>
                <w:color w:val="000000"/>
                <w:sz w:val="20"/>
                <w:szCs w:val="20"/>
              </w:rPr>
            </w:pPr>
            <w:r w:rsidRPr="000A3D5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843D45" w:rsidRPr="000A3D51" w:rsidRDefault="00843D45" w:rsidP="00882D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3D51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3D45" w:rsidRPr="000A3D51" w:rsidRDefault="00843D45" w:rsidP="00882D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3D5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3D45" w:rsidRPr="000A3D51" w:rsidRDefault="00843D45" w:rsidP="00882DB7">
            <w:pPr>
              <w:ind w:left="-131" w:right="-165"/>
              <w:jc w:val="center"/>
              <w:rPr>
                <w:bCs/>
                <w:color w:val="000000"/>
                <w:sz w:val="20"/>
                <w:szCs w:val="20"/>
              </w:rPr>
            </w:pPr>
            <w:r w:rsidRPr="000A3D5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3D45" w:rsidRPr="000A3D51" w:rsidRDefault="00843D45" w:rsidP="00882D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3D51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43D45" w:rsidRPr="000A3D51" w:rsidRDefault="00843D45" w:rsidP="00882D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3D51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43D45" w:rsidRPr="000A3D51" w:rsidRDefault="00843D45" w:rsidP="00882D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3D51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46538" w:rsidRPr="00663DD8" w:rsidTr="00627B96">
        <w:tc>
          <w:tcPr>
            <w:tcW w:w="2235" w:type="dxa"/>
          </w:tcPr>
          <w:p w:rsidR="00346538" w:rsidRPr="000909BF" w:rsidRDefault="00346538" w:rsidP="00346538">
            <w:pPr>
              <w:pStyle w:val="a9"/>
              <w:spacing w:before="0" w:beforeAutospacing="0" w:after="0" w:afterAutospacing="0" w:line="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 w:rsidRPr="000909BF">
              <w:rPr>
                <w:b/>
                <w:color w:val="000000"/>
                <w:sz w:val="20"/>
                <w:szCs w:val="20"/>
              </w:rPr>
              <w:t>Налоговые и неналоговые доходы,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38" w:rsidRPr="00767410" w:rsidRDefault="00346538" w:rsidP="003465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7410">
              <w:rPr>
                <w:b/>
                <w:color w:val="000000"/>
                <w:sz w:val="20"/>
                <w:szCs w:val="20"/>
              </w:rPr>
              <w:t>14 119,0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38" w:rsidRPr="00767410" w:rsidRDefault="00346538" w:rsidP="003465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7410">
              <w:rPr>
                <w:b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38" w:rsidRPr="00767410" w:rsidRDefault="000A3D51" w:rsidP="003465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14 600,7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38" w:rsidRPr="00767410" w:rsidRDefault="000A3D51" w:rsidP="003465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14 870,9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38" w:rsidRPr="00767410" w:rsidRDefault="000A3D51" w:rsidP="003465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38" w:rsidRPr="00767410" w:rsidRDefault="000A3D51" w:rsidP="0034653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38" w:rsidRPr="00767410" w:rsidRDefault="000A3D51" w:rsidP="003465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751,9</w:t>
            </w:r>
          </w:p>
        </w:tc>
      </w:tr>
      <w:tr w:rsidR="000A3D51" w:rsidRPr="00663DD8" w:rsidTr="001C3AB4">
        <w:tc>
          <w:tcPr>
            <w:tcW w:w="2235" w:type="dxa"/>
            <w:tcBorders>
              <w:bottom w:val="single" w:sz="4" w:space="0" w:color="auto"/>
            </w:tcBorders>
          </w:tcPr>
          <w:p w:rsidR="000A3D51" w:rsidRPr="000909BF" w:rsidRDefault="000A3D51" w:rsidP="000A3D51">
            <w:pPr>
              <w:pStyle w:val="a9"/>
              <w:spacing w:before="0" w:beforeAutospacing="0" w:after="0" w:afterAutospacing="0" w:line="0" w:lineRule="atLeast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0909BF">
              <w:rPr>
                <w:b/>
                <w:i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A3D51">
              <w:rPr>
                <w:b/>
                <w:bCs/>
                <w:i/>
                <w:color w:val="000000"/>
                <w:sz w:val="20"/>
                <w:szCs w:val="20"/>
              </w:rPr>
              <w:t>14 087,8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A3D51">
              <w:rPr>
                <w:b/>
                <w:bCs/>
                <w:i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D51" w:rsidRPr="000A3D51" w:rsidRDefault="000A3D51" w:rsidP="000A3D5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A3D51">
              <w:rPr>
                <w:b/>
                <w:bCs/>
                <w:i/>
                <w:color w:val="000000"/>
                <w:sz w:val="20"/>
                <w:szCs w:val="20"/>
              </w:rPr>
              <w:t>14 365,5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D51" w:rsidRPr="000A3D51" w:rsidRDefault="000A3D51" w:rsidP="000A3D5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A3D51">
              <w:rPr>
                <w:b/>
                <w:bCs/>
                <w:i/>
                <w:color w:val="000000"/>
                <w:sz w:val="20"/>
                <w:szCs w:val="20"/>
              </w:rPr>
              <w:t>14 635,7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D51" w:rsidRPr="000A3D51" w:rsidRDefault="000A3D51" w:rsidP="000A3D5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A3D51">
              <w:rPr>
                <w:b/>
                <w:bCs/>
                <w:i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D51" w:rsidRPr="000A3D51" w:rsidRDefault="000A3D51" w:rsidP="000A3D5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A3D51">
              <w:rPr>
                <w:b/>
                <w:bCs/>
                <w:i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D51" w:rsidRPr="000A3D51" w:rsidRDefault="000A3D51" w:rsidP="000A3D5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A3D51">
              <w:rPr>
                <w:b/>
                <w:bCs/>
                <w:i/>
                <w:color w:val="000000"/>
                <w:sz w:val="20"/>
                <w:szCs w:val="20"/>
              </w:rPr>
              <w:t>547,9</w:t>
            </w:r>
          </w:p>
        </w:tc>
      </w:tr>
      <w:tr w:rsidR="001C3AB4" w:rsidRPr="00663DD8" w:rsidTr="00627B96">
        <w:tc>
          <w:tcPr>
            <w:tcW w:w="2235" w:type="dxa"/>
            <w:vMerge w:val="restart"/>
            <w:vAlign w:val="center"/>
          </w:tcPr>
          <w:p w:rsidR="001C3AB4" w:rsidRPr="000A3D51" w:rsidRDefault="001C3AB4" w:rsidP="001C3AB4">
            <w:pPr>
              <w:pStyle w:val="a9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1C3AB4" w:rsidRPr="000A3D51" w:rsidRDefault="001C3AB4" w:rsidP="001C3AB4">
            <w:pPr>
              <w:pStyle w:val="a9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3969" w:type="dxa"/>
            <w:gridSpan w:val="4"/>
            <w:vAlign w:val="center"/>
          </w:tcPr>
          <w:p w:rsidR="001C3AB4" w:rsidRPr="000A3D51" w:rsidRDefault="001C3AB4" w:rsidP="001C3AB4">
            <w:pPr>
              <w:pStyle w:val="a9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4" w:rsidRPr="000A3D51" w:rsidRDefault="001C3AB4" w:rsidP="001C3AB4">
            <w:pPr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Отклонение (гр. 5 – гр. 2</w:t>
            </w:r>
            <w:proofErr w:type="gramStart"/>
            <w:r w:rsidRPr="000A3D51">
              <w:rPr>
                <w:color w:val="000000"/>
                <w:sz w:val="20"/>
                <w:szCs w:val="20"/>
              </w:rPr>
              <w:t xml:space="preserve">),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</w:t>
            </w:r>
            <w:r w:rsidRPr="000A3D51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0A3D51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1C3AB4" w:rsidRPr="00663DD8" w:rsidTr="00627B96">
        <w:tc>
          <w:tcPr>
            <w:tcW w:w="2235" w:type="dxa"/>
            <w:vMerge/>
          </w:tcPr>
          <w:p w:rsidR="001C3AB4" w:rsidRPr="000909BF" w:rsidRDefault="001C3AB4" w:rsidP="001C3AB4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1C3AB4" w:rsidRPr="00767410" w:rsidRDefault="001C3AB4" w:rsidP="001C3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C3AB4" w:rsidRPr="000A3D51" w:rsidRDefault="001C3AB4" w:rsidP="001C3AB4">
            <w:pPr>
              <w:pStyle w:val="a9"/>
              <w:spacing w:before="0" w:beforeAutospacing="0" w:after="0" w:afterAutospacing="0" w:line="0" w:lineRule="atLeast"/>
              <w:ind w:left="-76" w:right="-108" w:hanging="32"/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Уточненный план, тыс. руб.</w:t>
            </w:r>
          </w:p>
        </w:tc>
        <w:tc>
          <w:tcPr>
            <w:tcW w:w="2693" w:type="dxa"/>
            <w:gridSpan w:val="3"/>
          </w:tcPr>
          <w:p w:rsidR="001C3AB4" w:rsidRPr="000A3D51" w:rsidRDefault="001C3AB4" w:rsidP="001C3AB4">
            <w:pPr>
              <w:pStyle w:val="a9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4" w:rsidRPr="000A3D51" w:rsidRDefault="001C3AB4" w:rsidP="001C3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3AB4" w:rsidRPr="00663DD8" w:rsidTr="00627B96">
        <w:tc>
          <w:tcPr>
            <w:tcW w:w="2235" w:type="dxa"/>
            <w:vMerge/>
          </w:tcPr>
          <w:p w:rsidR="001C3AB4" w:rsidRPr="000909BF" w:rsidRDefault="001C3AB4" w:rsidP="001C3AB4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3AB4" w:rsidRPr="00767410" w:rsidRDefault="001C3AB4" w:rsidP="001C3AB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A3D51">
              <w:rPr>
                <w:color w:val="000000"/>
                <w:sz w:val="20"/>
                <w:szCs w:val="20"/>
              </w:rPr>
              <w:t>Факт,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0A3D51">
              <w:rPr>
                <w:color w:val="000000"/>
                <w:sz w:val="20"/>
                <w:szCs w:val="20"/>
              </w:rPr>
              <w:t xml:space="preserve"> тыс. руб.</w:t>
            </w:r>
          </w:p>
        </w:tc>
        <w:tc>
          <w:tcPr>
            <w:tcW w:w="850" w:type="dxa"/>
          </w:tcPr>
          <w:p w:rsidR="001C3AB4" w:rsidRPr="000A3D51" w:rsidRDefault="001C3AB4" w:rsidP="001C3AB4">
            <w:pPr>
              <w:pStyle w:val="a9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3D51">
              <w:rPr>
                <w:color w:val="000000"/>
                <w:sz w:val="20"/>
                <w:szCs w:val="20"/>
              </w:rPr>
              <w:t>Уд.вес</w:t>
            </w:r>
            <w:proofErr w:type="spellEnd"/>
            <w:proofErr w:type="gramStart"/>
            <w:r w:rsidRPr="000A3D5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A3D51">
              <w:rPr>
                <w:color w:val="000000"/>
                <w:sz w:val="20"/>
                <w:szCs w:val="20"/>
              </w:rPr>
              <w:t xml:space="preserve"> %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4" w:rsidRPr="000A3D51" w:rsidRDefault="001C3AB4" w:rsidP="001C3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C3AB4" w:rsidRDefault="001C3AB4" w:rsidP="001C3AB4">
            <w:pPr>
              <w:pStyle w:val="a9"/>
              <w:spacing w:before="0" w:beforeAutospacing="0" w:after="0" w:afterAutospacing="0" w:line="0" w:lineRule="atLeas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 xml:space="preserve">Факт, </w:t>
            </w:r>
          </w:p>
          <w:p w:rsidR="001C3AB4" w:rsidRPr="000A3D51" w:rsidRDefault="001C3AB4" w:rsidP="001C3AB4">
            <w:pPr>
              <w:pStyle w:val="a9"/>
              <w:spacing w:before="0" w:beforeAutospacing="0" w:after="0" w:afterAutospacing="0" w:line="0" w:lineRule="atLeas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1C3AB4" w:rsidRPr="000A3D51" w:rsidRDefault="001C3AB4" w:rsidP="001C3AB4">
            <w:pPr>
              <w:pStyle w:val="a9"/>
              <w:spacing w:before="0" w:beforeAutospacing="0" w:after="0" w:afterAutospacing="0" w:line="0" w:lineRule="atLeast"/>
              <w:ind w:left="-108" w:firstLine="108"/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Уд</w:t>
            </w:r>
            <w:proofErr w:type="gramStart"/>
            <w:r w:rsidRPr="000A3D51">
              <w:rPr>
                <w:color w:val="000000"/>
                <w:sz w:val="20"/>
                <w:szCs w:val="20"/>
              </w:rPr>
              <w:t>. вес</w:t>
            </w:r>
            <w:proofErr w:type="gramEnd"/>
            <w:r w:rsidRPr="000A3D51">
              <w:rPr>
                <w:color w:val="000000"/>
                <w:sz w:val="20"/>
                <w:szCs w:val="20"/>
              </w:rPr>
              <w:t>,  %</w:t>
            </w:r>
          </w:p>
        </w:tc>
        <w:tc>
          <w:tcPr>
            <w:tcW w:w="709" w:type="dxa"/>
            <w:vAlign w:val="center"/>
          </w:tcPr>
          <w:p w:rsidR="001C3AB4" w:rsidRPr="000A3D51" w:rsidRDefault="001C3AB4" w:rsidP="001C3AB4">
            <w:pPr>
              <w:pStyle w:val="a9"/>
              <w:spacing w:before="0" w:beforeAutospacing="0" w:after="0" w:afterAutospacing="0" w:line="0" w:lineRule="atLeast"/>
              <w:ind w:left="-142" w:right="-108" w:firstLine="34"/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4" w:rsidRPr="000A3D51" w:rsidRDefault="001C3AB4" w:rsidP="001C3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3AB4" w:rsidRPr="00663DD8" w:rsidTr="00627B96">
        <w:tc>
          <w:tcPr>
            <w:tcW w:w="2235" w:type="dxa"/>
          </w:tcPr>
          <w:p w:rsidR="001C3AB4" w:rsidRPr="000A3D51" w:rsidRDefault="001C3AB4" w:rsidP="001C3AB4">
            <w:pPr>
              <w:pStyle w:val="a9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C3AB4" w:rsidRPr="000A3D51" w:rsidRDefault="001C3AB4" w:rsidP="001C3AB4">
            <w:pPr>
              <w:ind w:left="-42" w:right="-97"/>
              <w:jc w:val="center"/>
              <w:rPr>
                <w:bCs/>
                <w:color w:val="000000"/>
                <w:sz w:val="20"/>
                <w:szCs w:val="20"/>
              </w:rPr>
            </w:pPr>
            <w:r w:rsidRPr="000A3D5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1C3AB4" w:rsidRPr="000A3D51" w:rsidRDefault="001C3AB4" w:rsidP="001C3A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3D51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3AB4" w:rsidRPr="000A3D51" w:rsidRDefault="001C3AB4" w:rsidP="001C3A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3D5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C3AB4" w:rsidRPr="000A3D51" w:rsidRDefault="001C3AB4" w:rsidP="001C3AB4">
            <w:pPr>
              <w:ind w:left="-131" w:right="-165"/>
              <w:jc w:val="center"/>
              <w:rPr>
                <w:bCs/>
                <w:color w:val="000000"/>
                <w:sz w:val="20"/>
                <w:szCs w:val="20"/>
              </w:rPr>
            </w:pPr>
            <w:r w:rsidRPr="000A3D5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C3AB4" w:rsidRPr="000A3D51" w:rsidRDefault="001C3AB4" w:rsidP="001C3A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3D51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C3AB4" w:rsidRPr="000A3D51" w:rsidRDefault="001C3AB4" w:rsidP="001C3A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3D51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C3AB4" w:rsidRPr="000A3D51" w:rsidRDefault="001C3AB4" w:rsidP="001C3A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3D51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A3D51" w:rsidRPr="00663DD8" w:rsidTr="000A3D51">
        <w:tc>
          <w:tcPr>
            <w:tcW w:w="2235" w:type="dxa"/>
          </w:tcPr>
          <w:p w:rsidR="000A3D51" w:rsidRPr="000909BF" w:rsidRDefault="000A3D51" w:rsidP="000A3D51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0909BF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767410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767410">
              <w:rPr>
                <w:color w:val="000000"/>
                <w:sz w:val="20"/>
                <w:szCs w:val="20"/>
              </w:rPr>
              <w:t>13 934,8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767410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767410">
              <w:rPr>
                <w:color w:val="000000"/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14 301,0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14 568,13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633,3</w:t>
            </w:r>
          </w:p>
        </w:tc>
      </w:tr>
      <w:tr w:rsidR="000A3D51" w:rsidRPr="00663DD8" w:rsidTr="000A3D51">
        <w:tc>
          <w:tcPr>
            <w:tcW w:w="2235" w:type="dxa"/>
          </w:tcPr>
          <w:p w:rsidR="000A3D51" w:rsidRPr="000909BF" w:rsidRDefault="000A3D51" w:rsidP="000A3D51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0909BF">
              <w:rPr>
                <w:color w:val="000000"/>
                <w:sz w:val="20"/>
                <w:szCs w:val="20"/>
              </w:rPr>
              <w:t>Налог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0909BF">
              <w:rPr>
                <w:color w:val="000000"/>
                <w:sz w:val="20"/>
                <w:szCs w:val="20"/>
              </w:rPr>
              <w:t xml:space="preserve"> на имущество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767410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767410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767410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26,03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-68,6</w:t>
            </w:r>
          </w:p>
        </w:tc>
      </w:tr>
      <w:tr w:rsidR="000A3D51" w:rsidRPr="00663DD8" w:rsidTr="000A3D51">
        <w:tc>
          <w:tcPr>
            <w:tcW w:w="2235" w:type="dxa"/>
          </w:tcPr>
          <w:p w:rsidR="000A3D51" w:rsidRPr="000909BF" w:rsidRDefault="000A3D51" w:rsidP="000A3D51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767410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767410">
              <w:rPr>
                <w:color w:val="000000"/>
                <w:sz w:val="20"/>
                <w:szCs w:val="20"/>
              </w:rPr>
              <w:t>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767410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767410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-16,9</w:t>
            </w:r>
          </w:p>
        </w:tc>
      </w:tr>
      <w:tr w:rsidR="000A3D51" w:rsidRPr="00663DD8" w:rsidTr="000A3D51">
        <w:tc>
          <w:tcPr>
            <w:tcW w:w="2235" w:type="dxa"/>
          </w:tcPr>
          <w:p w:rsidR="000A3D51" w:rsidRPr="000909BF" w:rsidRDefault="000A3D51" w:rsidP="000A3D51">
            <w:pPr>
              <w:pStyle w:val="a9"/>
              <w:spacing w:before="0" w:beforeAutospacing="0" w:after="0" w:afterAutospacing="0" w:line="0" w:lineRule="atLeast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0909BF">
              <w:rPr>
                <w:b/>
                <w:i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A3D51">
              <w:rPr>
                <w:b/>
                <w:bCs/>
                <w:i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A3D51">
              <w:rPr>
                <w:b/>
                <w:bCs/>
                <w:i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A3D51">
              <w:rPr>
                <w:b/>
                <w:bCs/>
                <w:i/>
                <w:color w:val="000000"/>
                <w:sz w:val="20"/>
                <w:szCs w:val="20"/>
              </w:rPr>
              <w:t>235,2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A3D51">
              <w:rPr>
                <w:b/>
                <w:bCs/>
                <w:i/>
                <w:color w:val="000000"/>
                <w:sz w:val="20"/>
                <w:szCs w:val="20"/>
              </w:rPr>
              <w:t>235,2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A3D51">
              <w:rPr>
                <w:b/>
                <w:bCs/>
                <w:i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A3D51">
              <w:rPr>
                <w:b/>
                <w:bCs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A3D51">
              <w:rPr>
                <w:b/>
                <w:bCs/>
                <w:i/>
                <w:color w:val="000000"/>
                <w:sz w:val="20"/>
                <w:szCs w:val="20"/>
              </w:rPr>
              <w:t>204,0</w:t>
            </w:r>
          </w:p>
        </w:tc>
      </w:tr>
      <w:tr w:rsidR="000A3D51" w:rsidRPr="00663DD8" w:rsidTr="000A3D51">
        <w:tc>
          <w:tcPr>
            <w:tcW w:w="2235" w:type="dxa"/>
          </w:tcPr>
          <w:p w:rsidR="000A3D51" w:rsidRPr="000909BF" w:rsidRDefault="000A3D51" w:rsidP="000A3D51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0909BF">
              <w:rPr>
                <w:color w:val="000000"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767410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767410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767410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7674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204,3</w:t>
            </w:r>
          </w:p>
        </w:tc>
      </w:tr>
      <w:tr w:rsidR="000A3D51" w:rsidRPr="00663DD8" w:rsidTr="000A3D51">
        <w:tc>
          <w:tcPr>
            <w:tcW w:w="2235" w:type="dxa"/>
          </w:tcPr>
          <w:p w:rsidR="000A3D51" w:rsidRPr="000909BF" w:rsidRDefault="000A3D51" w:rsidP="000A3D51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0909BF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767410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767410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767410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76741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D51" w:rsidRPr="00663DD8" w:rsidTr="000A3D51">
        <w:tc>
          <w:tcPr>
            <w:tcW w:w="2235" w:type="dxa"/>
          </w:tcPr>
          <w:p w:rsidR="000A3D51" w:rsidRPr="000909BF" w:rsidRDefault="000A3D51" w:rsidP="000A3D51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санкции, возмещения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767410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767410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767410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7674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-0,3</w:t>
            </w:r>
          </w:p>
        </w:tc>
      </w:tr>
      <w:tr w:rsidR="000A3D51" w:rsidRPr="00663DD8" w:rsidTr="000A3D51">
        <w:tc>
          <w:tcPr>
            <w:tcW w:w="2235" w:type="dxa"/>
          </w:tcPr>
          <w:p w:rsidR="000A3D51" w:rsidRPr="000909BF" w:rsidRDefault="000A3D51" w:rsidP="000A3D51">
            <w:pPr>
              <w:pStyle w:val="a9"/>
              <w:spacing w:before="0" w:beforeAutospacing="0" w:after="0" w:afterAutospacing="0" w:line="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 w:rsidRPr="000909BF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767410" w:rsidRDefault="000A3D51" w:rsidP="000A3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7410">
              <w:rPr>
                <w:b/>
                <w:bCs/>
                <w:color w:val="000000"/>
                <w:sz w:val="20"/>
                <w:szCs w:val="20"/>
              </w:rPr>
              <w:t>6 275,8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767410" w:rsidRDefault="000A3D51" w:rsidP="000A3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7410">
              <w:rPr>
                <w:b/>
                <w:bCs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D51">
              <w:rPr>
                <w:b/>
                <w:bCs/>
                <w:color w:val="000000"/>
                <w:sz w:val="20"/>
                <w:szCs w:val="20"/>
              </w:rPr>
              <w:t>4 867,0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D51">
              <w:rPr>
                <w:b/>
                <w:bCs/>
                <w:color w:val="000000"/>
                <w:sz w:val="20"/>
                <w:szCs w:val="20"/>
              </w:rPr>
              <w:t>4 867,0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D51">
              <w:rPr>
                <w:b/>
                <w:bCs/>
                <w:color w:val="000000"/>
                <w:sz w:val="20"/>
                <w:szCs w:val="20"/>
              </w:rPr>
              <w:t>24,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D5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D51">
              <w:rPr>
                <w:b/>
                <w:bCs/>
                <w:color w:val="000000"/>
                <w:sz w:val="20"/>
                <w:szCs w:val="20"/>
              </w:rPr>
              <w:t>-1 408,8</w:t>
            </w:r>
          </w:p>
        </w:tc>
      </w:tr>
      <w:tr w:rsidR="000A3D51" w:rsidRPr="00663DD8" w:rsidTr="000A3D51">
        <w:tc>
          <w:tcPr>
            <w:tcW w:w="2235" w:type="dxa"/>
          </w:tcPr>
          <w:p w:rsidR="000A3D51" w:rsidRPr="000909BF" w:rsidRDefault="000A3D51" w:rsidP="000A3D51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0909BF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767410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767410">
              <w:rPr>
                <w:color w:val="000000"/>
                <w:sz w:val="20"/>
                <w:szCs w:val="20"/>
              </w:rPr>
              <w:t>5 086,1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767410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767410">
              <w:rPr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4 390,2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4 390,2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-695,9</w:t>
            </w:r>
          </w:p>
        </w:tc>
      </w:tr>
      <w:tr w:rsidR="000A3D51" w:rsidRPr="00663DD8" w:rsidTr="000A3D51">
        <w:tc>
          <w:tcPr>
            <w:tcW w:w="2235" w:type="dxa"/>
          </w:tcPr>
          <w:p w:rsidR="000A3D51" w:rsidRPr="000909BF" w:rsidRDefault="000A3D51" w:rsidP="000A3D51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767410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767410">
              <w:rPr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767410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76741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434,7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434,7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-61,6</w:t>
            </w:r>
          </w:p>
        </w:tc>
      </w:tr>
      <w:tr w:rsidR="000A3D51" w:rsidRPr="00663DD8" w:rsidTr="000A3D51">
        <w:tc>
          <w:tcPr>
            <w:tcW w:w="2235" w:type="dxa"/>
          </w:tcPr>
          <w:p w:rsidR="000A3D51" w:rsidRPr="000909BF" w:rsidRDefault="000A3D51" w:rsidP="000A3D51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0909B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767410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767410">
              <w:rPr>
                <w:color w:val="000000"/>
                <w:sz w:val="20"/>
                <w:szCs w:val="20"/>
              </w:rPr>
              <w:t>693,4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767410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767410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color w:val="000000"/>
                <w:sz w:val="20"/>
                <w:szCs w:val="20"/>
              </w:rPr>
            </w:pPr>
            <w:r w:rsidRPr="000A3D51">
              <w:rPr>
                <w:color w:val="000000"/>
                <w:sz w:val="20"/>
                <w:szCs w:val="20"/>
              </w:rPr>
              <w:t>-651,3</w:t>
            </w:r>
          </w:p>
        </w:tc>
      </w:tr>
      <w:tr w:rsidR="000A3D51" w:rsidRPr="00663DD8" w:rsidTr="000A3D51">
        <w:trPr>
          <w:trHeight w:val="326"/>
        </w:trPr>
        <w:tc>
          <w:tcPr>
            <w:tcW w:w="2235" w:type="dxa"/>
            <w:vAlign w:val="center"/>
          </w:tcPr>
          <w:p w:rsidR="000A3D51" w:rsidRPr="000909BF" w:rsidRDefault="000A3D51" w:rsidP="000A3D51">
            <w:pPr>
              <w:pStyle w:val="a9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0909BF">
              <w:rPr>
                <w:b/>
                <w:color w:val="000000"/>
                <w:sz w:val="20"/>
                <w:szCs w:val="20"/>
              </w:rPr>
              <w:t>ДОХОДЫ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767410" w:rsidRDefault="000A3D51" w:rsidP="000A3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7410">
              <w:rPr>
                <w:b/>
                <w:bCs/>
                <w:color w:val="000000"/>
                <w:sz w:val="20"/>
                <w:szCs w:val="20"/>
              </w:rPr>
              <w:t>20 394,8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767410" w:rsidRDefault="000A3D51" w:rsidP="000A3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7410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D51">
              <w:rPr>
                <w:b/>
                <w:bCs/>
                <w:color w:val="000000"/>
                <w:sz w:val="20"/>
                <w:szCs w:val="20"/>
              </w:rPr>
              <w:t>19 467,7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D51">
              <w:rPr>
                <w:b/>
                <w:bCs/>
                <w:color w:val="000000"/>
                <w:sz w:val="20"/>
                <w:szCs w:val="20"/>
              </w:rPr>
              <w:t>19 737,9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D5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D51">
              <w:rPr>
                <w:b/>
                <w:bCs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51" w:rsidRPr="000A3D51" w:rsidRDefault="000A3D51" w:rsidP="000A3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D51">
              <w:rPr>
                <w:b/>
                <w:bCs/>
                <w:color w:val="000000"/>
                <w:sz w:val="20"/>
                <w:szCs w:val="20"/>
              </w:rPr>
              <w:t>-656,9</w:t>
            </w:r>
          </w:p>
        </w:tc>
      </w:tr>
    </w:tbl>
    <w:p w:rsidR="003B1F4F" w:rsidRDefault="003B1F4F" w:rsidP="0096345E">
      <w:pPr>
        <w:pStyle w:val="ConsPlusNormal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E4" w:rsidRDefault="00882DE4" w:rsidP="00882DE4">
      <w:pPr>
        <w:pStyle w:val="ConsPlusNormal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сравнении с уровнем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5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</w:t>
      </w:r>
      <w:r w:rsidRPr="0045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доходов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Сосновка </w:t>
      </w:r>
      <w:r w:rsidRPr="00454D6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5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уменьшился</w:t>
      </w:r>
      <w:r w:rsidRPr="0045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656,9 тыс. рублей (на 3,2 </w:t>
      </w:r>
      <w:r w:rsidRPr="00454D6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доходных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поступлений</w:t>
      </w: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увеличилась</w:t>
      </w: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налоговых и неналоговых доходов (с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69,2 % до 75,4 %</w:t>
      </w: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уменьшении</w:t>
      </w: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 безвозмездных поступлений (с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30,8 % до 24,7 %</w:t>
      </w: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82DE4" w:rsidRDefault="00882DE4" w:rsidP="00882DE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доходными источниками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году </w:t>
      </w: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являлись: налог на доходы физических лиц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73,8 </w:t>
      </w: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объема доходов)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</w:t>
      </w:r>
      <w:r w:rsidR="000E0E2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выравнивание бюджетной обеспеченности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22,2 </w:t>
      </w: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объема доходов).</w:t>
      </w:r>
    </w:p>
    <w:p w:rsidR="00BF068D" w:rsidRDefault="00882DE4" w:rsidP="00882DE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6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налоговых и неналоговых доходов наиболее высокое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годовых назначений </w:t>
      </w:r>
      <w:r w:rsidRPr="00606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запланированными показателями обеспечено</w:t>
      </w:r>
      <w:r w:rsidRPr="00B9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государственной пошлине (106,4 %) и </w:t>
      </w: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доходы физических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(101,9 %). </w:t>
      </w:r>
    </w:p>
    <w:p w:rsidR="003A66EE" w:rsidRDefault="00E976B9" w:rsidP="003A66E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5.9</w:t>
      </w:r>
      <w:r w:rsidR="003A66EE" w:rsidRPr="0009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A66EE" w:rsidRPr="00090150">
        <w:rPr>
          <w:rFonts w:ascii="Times New Roman" w:hAnsi="Times New Roman" w:cs="Times New Roman"/>
          <w:bCs/>
          <w:sz w:val="24"/>
          <w:szCs w:val="24"/>
        </w:rPr>
        <w:t xml:space="preserve">Анализ исполнения расходной части </w:t>
      </w:r>
      <w:r w:rsidR="003A66EE" w:rsidRPr="000901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бюджета поселения </w:t>
      </w:r>
      <w:r w:rsidR="003A66EE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r w:rsidR="003A66EE" w:rsidRPr="000901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</w:t>
      </w:r>
      <w:r w:rsidR="003A66EE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3A66EE" w:rsidRPr="000901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</w:t>
      </w:r>
    </w:p>
    <w:p w:rsidR="0049518A" w:rsidRPr="00CA4542" w:rsidRDefault="00CA4542" w:rsidP="00CA4542">
      <w:pPr>
        <w:pStyle w:val="ConsPlusNormal"/>
        <w:ind w:firstLine="709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            </w:t>
      </w:r>
      <w:r w:rsidRPr="00CA4542">
        <w:rPr>
          <w:rFonts w:ascii="Times New Roman" w:hAnsi="Times New Roman" w:cs="Times New Roman"/>
          <w:bCs/>
          <w:color w:val="000000"/>
          <w:sz w:val="22"/>
          <w:szCs w:val="22"/>
        </w:rPr>
        <w:t>Таблица 2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1559"/>
        <w:gridCol w:w="1418"/>
        <w:gridCol w:w="992"/>
      </w:tblGrid>
      <w:tr w:rsidR="00B80FA2" w:rsidRPr="00447D4B" w:rsidTr="00E65124">
        <w:tc>
          <w:tcPr>
            <w:tcW w:w="3794" w:type="dxa"/>
          </w:tcPr>
          <w:p w:rsidR="00B80FA2" w:rsidRPr="00841CBE" w:rsidRDefault="00B80FA2" w:rsidP="00E65124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CBE">
              <w:rPr>
                <w:rFonts w:ascii="Times New Roman" w:hAnsi="Times New Roman" w:cs="Times New Roman"/>
                <w:color w:val="000000"/>
              </w:rPr>
              <w:t>Наименование разделов расходов</w:t>
            </w:r>
          </w:p>
        </w:tc>
        <w:tc>
          <w:tcPr>
            <w:tcW w:w="1701" w:type="dxa"/>
          </w:tcPr>
          <w:p w:rsidR="00B80FA2" w:rsidRPr="00841CBE" w:rsidRDefault="00B80FA2" w:rsidP="00841CBE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CBE">
              <w:rPr>
                <w:rFonts w:ascii="Times New Roman" w:hAnsi="Times New Roman" w:cs="Times New Roman"/>
                <w:color w:val="000000"/>
              </w:rPr>
              <w:t>Уточненный план на 201</w:t>
            </w:r>
            <w:r w:rsidR="00841CBE">
              <w:rPr>
                <w:rFonts w:ascii="Times New Roman" w:hAnsi="Times New Roman" w:cs="Times New Roman"/>
                <w:color w:val="000000"/>
              </w:rPr>
              <w:t>6</w:t>
            </w:r>
            <w:r w:rsidRPr="00841CBE">
              <w:rPr>
                <w:rFonts w:ascii="Times New Roman" w:hAnsi="Times New Roman" w:cs="Times New Roman"/>
                <w:color w:val="000000"/>
              </w:rPr>
              <w:t xml:space="preserve"> год, тыс. руб.</w:t>
            </w:r>
          </w:p>
        </w:tc>
        <w:tc>
          <w:tcPr>
            <w:tcW w:w="1559" w:type="dxa"/>
          </w:tcPr>
          <w:p w:rsidR="00B80FA2" w:rsidRPr="00841CBE" w:rsidRDefault="00B80FA2" w:rsidP="00841CBE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CBE">
              <w:rPr>
                <w:rFonts w:ascii="Times New Roman" w:hAnsi="Times New Roman" w:cs="Times New Roman"/>
                <w:color w:val="000000"/>
              </w:rPr>
              <w:t>Исполнено за 201</w:t>
            </w:r>
            <w:r w:rsidR="00841CBE">
              <w:rPr>
                <w:rFonts w:ascii="Times New Roman" w:hAnsi="Times New Roman" w:cs="Times New Roman"/>
                <w:color w:val="000000"/>
              </w:rPr>
              <w:t>6</w:t>
            </w:r>
            <w:r w:rsidRPr="00841CBE">
              <w:rPr>
                <w:rFonts w:ascii="Times New Roman" w:hAnsi="Times New Roman" w:cs="Times New Roman"/>
                <w:color w:val="000000"/>
              </w:rPr>
              <w:t xml:space="preserve"> год     тыс. руб.</w:t>
            </w:r>
          </w:p>
        </w:tc>
        <w:tc>
          <w:tcPr>
            <w:tcW w:w="1418" w:type="dxa"/>
          </w:tcPr>
          <w:p w:rsidR="00B80FA2" w:rsidRPr="00841CBE" w:rsidRDefault="00B80FA2" w:rsidP="00E65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1CBE">
              <w:rPr>
                <w:rFonts w:ascii="Times New Roman" w:hAnsi="Times New Roman" w:cs="Times New Roman"/>
                <w:color w:val="000000"/>
              </w:rPr>
              <w:t>Отклонение (+/-)</w:t>
            </w:r>
          </w:p>
          <w:p w:rsidR="00B80FA2" w:rsidRPr="00841CBE" w:rsidRDefault="00B80FA2" w:rsidP="00E65124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CBE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992" w:type="dxa"/>
          </w:tcPr>
          <w:p w:rsidR="00B80FA2" w:rsidRPr="00841CBE" w:rsidRDefault="00B80FA2" w:rsidP="00E65124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CBE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A92A98" w:rsidRPr="0093609D" w:rsidTr="00A92A98">
        <w:tc>
          <w:tcPr>
            <w:tcW w:w="3794" w:type="dxa"/>
            <w:tcBorders>
              <w:right w:val="single" w:sz="4" w:space="0" w:color="auto"/>
            </w:tcBorders>
          </w:tcPr>
          <w:p w:rsidR="00A92A98" w:rsidRPr="00083866" w:rsidRDefault="00A92A98" w:rsidP="00A92A98">
            <w:pPr>
              <w:pStyle w:val="a9"/>
              <w:ind w:right="-51"/>
              <w:jc w:val="both"/>
              <w:rPr>
                <w:sz w:val="20"/>
                <w:szCs w:val="20"/>
              </w:rPr>
            </w:pPr>
            <w:r w:rsidRPr="0008386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11 733,9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11 560,4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A92A98" w:rsidRPr="0093609D" w:rsidTr="00A92A98">
        <w:tc>
          <w:tcPr>
            <w:tcW w:w="3794" w:type="dxa"/>
            <w:tcBorders>
              <w:right w:val="single" w:sz="4" w:space="0" w:color="auto"/>
            </w:tcBorders>
          </w:tcPr>
          <w:p w:rsidR="00A92A98" w:rsidRPr="00083866" w:rsidRDefault="00A92A98" w:rsidP="00A92A98">
            <w:pPr>
              <w:pStyle w:val="a9"/>
              <w:jc w:val="both"/>
              <w:rPr>
                <w:sz w:val="20"/>
                <w:szCs w:val="20"/>
              </w:rPr>
            </w:pPr>
            <w:r w:rsidRPr="0008386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92A98" w:rsidRPr="0093609D" w:rsidTr="00A92A98">
        <w:tc>
          <w:tcPr>
            <w:tcW w:w="3794" w:type="dxa"/>
            <w:tcBorders>
              <w:right w:val="single" w:sz="4" w:space="0" w:color="auto"/>
            </w:tcBorders>
          </w:tcPr>
          <w:p w:rsidR="00A92A98" w:rsidRPr="00083866" w:rsidRDefault="00A92A98" w:rsidP="00A92A98">
            <w:pPr>
              <w:pStyle w:val="a9"/>
              <w:ind w:right="-108"/>
              <w:rPr>
                <w:sz w:val="20"/>
                <w:szCs w:val="20"/>
              </w:rPr>
            </w:pPr>
            <w:r w:rsidRPr="0008386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92A98" w:rsidRPr="0093609D" w:rsidTr="00A92A98">
        <w:tc>
          <w:tcPr>
            <w:tcW w:w="3794" w:type="dxa"/>
            <w:tcBorders>
              <w:right w:val="single" w:sz="4" w:space="0" w:color="auto"/>
            </w:tcBorders>
          </w:tcPr>
          <w:p w:rsidR="00A92A98" w:rsidRPr="00083866" w:rsidRDefault="00A92A98" w:rsidP="00A92A98">
            <w:pPr>
              <w:pStyle w:val="a9"/>
              <w:jc w:val="both"/>
              <w:rPr>
                <w:sz w:val="20"/>
                <w:szCs w:val="20"/>
              </w:rPr>
            </w:pPr>
            <w:r w:rsidRPr="0008386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92A98" w:rsidRPr="0093609D" w:rsidTr="00A92A98">
        <w:tc>
          <w:tcPr>
            <w:tcW w:w="3794" w:type="dxa"/>
            <w:tcBorders>
              <w:right w:val="single" w:sz="4" w:space="0" w:color="auto"/>
            </w:tcBorders>
          </w:tcPr>
          <w:p w:rsidR="00A92A98" w:rsidRPr="00083866" w:rsidRDefault="00A92A98" w:rsidP="00A92A98">
            <w:pPr>
              <w:pStyle w:val="a9"/>
              <w:jc w:val="both"/>
              <w:rPr>
                <w:sz w:val="20"/>
                <w:szCs w:val="20"/>
              </w:rPr>
            </w:pPr>
            <w:r w:rsidRPr="0008386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96,3</w:t>
            </w:r>
          </w:p>
        </w:tc>
      </w:tr>
      <w:tr w:rsidR="00A92A98" w:rsidRPr="0093609D" w:rsidTr="00A92A98">
        <w:tc>
          <w:tcPr>
            <w:tcW w:w="3794" w:type="dxa"/>
            <w:tcBorders>
              <w:right w:val="single" w:sz="4" w:space="0" w:color="auto"/>
            </w:tcBorders>
          </w:tcPr>
          <w:p w:rsidR="00A92A98" w:rsidRPr="00083866" w:rsidRDefault="00A92A98" w:rsidP="00A92A98">
            <w:pPr>
              <w:pStyle w:val="a9"/>
              <w:jc w:val="both"/>
              <w:rPr>
                <w:sz w:val="20"/>
                <w:szCs w:val="20"/>
              </w:rPr>
            </w:pPr>
            <w:r w:rsidRPr="0008386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2 575,64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94,0</w:t>
            </w:r>
          </w:p>
        </w:tc>
      </w:tr>
      <w:tr w:rsidR="00A92A98" w:rsidRPr="0093609D" w:rsidTr="00A92A98">
        <w:tc>
          <w:tcPr>
            <w:tcW w:w="3794" w:type="dxa"/>
            <w:tcBorders>
              <w:right w:val="single" w:sz="4" w:space="0" w:color="auto"/>
            </w:tcBorders>
          </w:tcPr>
          <w:p w:rsidR="00A92A98" w:rsidRPr="00083866" w:rsidRDefault="00A92A98" w:rsidP="00A92A98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2A98" w:rsidRPr="0093609D" w:rsidTr="00A92A98">
        <w:tc>
          <w:tcPr>
            <w:tcW w:w="3794" w:type="dxa"/>
            <w:tcBorders>
              <w:right w:val="single" w:sz="4" w:space="0" w:color="auto"/>
            </w:tcBorders>
          </w:tcPr>
          <w:p w:rsidR="00A92A98" w:rsidRPr="00083866" w:rsidRDefault="00A92A98" w:rsidP="00A92A98">
            <w:pPr>
              <w:pStyle w:val="a9"/>
              <w:jc w:val="both"/>
              <w:rPr>
                <w:sz w:val="20"/>
                <w:szCs w:val="20"/>
              </w:rPr>
            </w:pPr>
            <w:r w:rsidRPr="0008386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2A98" w:rsidRPr="0093609D" w:rsidTr="00A92A98">
        <w:tc>
          <w:tcPr>
            <w:tcW w:w="3794" w:type="dxa"/>
            <w:tcBorders>
              <w:right w:val="single" w:sz="4" w:space="0" w:color="auto"/>
            </w:tcBorders>
          </w:tcPr>
          <w:p w:rsidR="00A92A98" w:rsidRPr="0049518A" w:rsidRDefault="00A92A98" w:rsidP="00A92A98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518A">
              <w:rPr>
                <w:rFonts w:ascii="Times New Roman" w:eastAsia="Times New Roman" w:hAnsi="Times New Roman" w:cs="Times New Roman"/>
                <w:b/>
                <w:lang w:eastAsia="ru-RU"/>
              </w:rPr>
              <w:t>РАСХОДЫ - 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Default="00A92A98" w:rsidP="00A92A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21 129,8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Default="00A92A98" w:rsidP="00A92A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20 598,0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Default="00A92A98" w:rsidP="00A92A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Default="00A92A98" w:rsidP="00A92A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97,5</w:t>
            </w:r>
          </w:p>
        </w:tc>
      </w:tr>
    </w:tbl>
    <w:p w:rsidR="00A92A98" w:rsidRDefault="00A92A98" w:rsidP="008261C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261CF" w:rsidRDefault="008261CF" w:rsidP="008261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По итогам исполнения бюджета сельского поселения Сосновка доля программных средств в общем объеме расходов 201</w:t>
      </w:r>
      <w:r w:rsidR="00A92A98">
        <w:rPr>
          <w:szCs w:val="28"/>
        </w:rPr>
        <w:t>6</w:t>
      </w:r>
      <w:r>
        <w:rPr>
          <w:szCs w:val="28"/>
        </w:rPr>
        <w:t xml:space="preserve"> года составила </w:t>
      </w:r>
      <w:r w:rsidR="00A92A98">
        <w:rPr>
          <w:szCs w:val="28"/>
        </w:rPr>
        <w:t xml:space="preserve">25,4 % (в 2015 году </w:t>
      </w:r>
      <w:r>
        <w:rPr>
          <w:szCs w:val="28"/>
        </w:rPr>
        <w:t>21,7 %</w:t>
      </w:r>
      <w:r w:rsidR="00A92A98">
        <w:rPr>
          <w:szCs w:val="28"/>
        </w:rPr>
        <w:t>)</w:t>
      </w:r>
      <w:r>
        <w:rPr>
          <w:szCs w:val="28"/>
        </w:rPr>
        <w:t xml:space="preserve">. </w:t>
      </w:r>
    </w:p>
    <w:p w:rsidR="00A92A98" w:rsidRPr="00A92A98" w:rsidRDefault="00A92A98" w:rsidP="00A92A98">
      <w:pPr>
        <w:pStyle w:val="aa"/>
        <w:tabs>
          <w:tab w:val="left" w:pos="720"/>
        </w:tabs>
        <w:spacing w:after="0"/>
        <w:ind w:firstLine="708"/>
        <w:rPr>
          <w:b/>
          <w:sz w:val="24"/>
          <w:szCs w:val="24"/>
        </w:rPr>
      </w:pPr>
      <w:r w:rsidRPr="00A92A98">
        <w:rPr>
          <w:b/>
          <w:sz w:val="24"/>
          <w:szCs w:val="24"/>
        </w:rPr>
        <w:t>5.</w:t>
      </w:r>
      <w:r w:rsidR="00E976B9">
        <w:rPr>
          <w:b/>
          <w:sz w:val="24"/>
          <w:szCs w:val="24"/>
        </w:rPr>
        <w:t>10</w:t>
      </w:r>
      <w:r w:rsidRPr="00A92A98">
        <w:rPr>
          <w:b/>
          <w:sz w:val="24"/>
          <w:szCs w:val="24"/>
        </w:rPr>
        <w:t>.</w:t>
      </w:r>
      <w:r w:rsidRPr="00A92A98">
        <w:rPr>
          <w:sz w:val="24"/>
          <w:szCs w:val="24"/>
        </w:rPr>
        <w:t xml:space="preserve"> </w:t>
      </w:r>
      <w:r>
        <w:rPr>
          <w:sz w:val="24"/>
          <w:szCs w:val="24"/>
        </w:rPr>
        <w:t>Сравнительный а</w:t>
      </w:r>
      <w:r w:rsidRPr="00A65348">
        <w:rPr>
          <w:color w:val="000000"/>
          <w:sz w:val="24"/>
          <w:szCs w:val="24"/>
        </w:rPr>
        <w:t xml:space="preserve">нализ исполнения бюджета </w:t>
      </w:r>
      <w:r>
        <w:rPr>
          <w:color w:val="000000"/>
          <w:sz w:val="24"/>
          <w:szCs w:val="24"/>
        </w:rPr>
        <w:t xml:space="preserve">поселения </w:t>
      </w:r>
      <w:r w:rsidRPr="00A65348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 xml:space="preserve">расходам </w:t>
      </w:r>
      <w:r w:rsidRPr="00A65348">
        <w:rPr>
          <w:color w:val="000000"/>
          <w:sz w:val="24"/>
          <w:szCs w:val="24"/>
        </w:rPr>
        <w:t>за 2015 и 2016 годы</w:t>
      </w:r>
      <w:r>
        <w:rPr>
          <w:color w:val="000000"/>
        </w:rPr>
        <w:t>:</w:t>
      </w:r>
      <w:r w:rsidRPr="00584F8C">
        <w:rPr>
          <w:color w:val="000000"/>
        </w:rPr>
        <w:t xml:space="preserve">   </w:t>
      </w:r>
      <w:r>
        <w:rPr>
          <w:sz w:val="24"/>
          <w:szCs w:val="24"/>
        </w:rPr>
        <w:t xml:space="preserve"> </w:t>
      </w:r>
    </w:p>
    <w:p w:rsidR="003B1F4F" w:rsidRPr="00CA4542" w:rsidRDefault="00CA4542" w:rsidP="00CA4542">
      <w:pPr>
        <w:pStyle w:val="aa"/>
        <w:tabs>
          <w:tab w:val="left" w:pos="720"/>
        </w:tabs>
        <w:spacing w:after="0"/>
        <w:ind w:firstLine="708"/>
        <w:jc w:val="right"/>
        <w:rPr>
          <w:sz w:val="22"/>
          <w:szCs w:val="22"/>
        </w:rPr>
      </w:pPr>
      <w:r w:rsidRPr="00CA4542">
        <w:rPr>
          <w:sz w:val="22"/>
          <w:szCs w:val="22"/>
        </w:rPr>
        <w:t>Таблица 3</w:t>
      </w:r>
    </w:p>
    <w:tbl>
      <w:tblPr>
        <w:tblStyle w:val="17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2656"/>
        <w:gridCol w:w="1276"/>
        <w:gridCol w:w="850"/>
        <w:gridCol w:w="1134"/>
        <w:gridCol w:w="1276"/>
        <w:gridCol w:w="850"/>
        <w:gridCol w:w="958"/>
      </w:tblGrid>
      <w:tr w:rsidR="003B1F4F" w:rsidRPr="003B1F4F" w:rsidTr="00234A63">
        <w:tc>
          <w:tcPr>
            <w:tcW w:w="5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F4F" w:rsidRPr="00A92A98" w:rsidRDefault="003B1F4F" w:rsidP="003B1F4F">
            <w:pPr>
              <w:spacing w:line="0" w:lineRule="atLeast"/>
              <w:ind w:left="-142" w:right="-108"/>
              <w:jc w:val="center"/>
              <w:rPr>
                <w:bCs/>
                <w:sz w:val="20"/>
                <w:szCs w:val="20"/>
              </w:rPr>
            </w:pPr>
            <w:r w:rsidRPr="00A92A98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4F" w:rsidRPr="00A92A98" w:rsidRDefault="003B1F4F" w:rsidP="003B1F4F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A92A98">
              <w:rPr>
                <w:bCs/>
                <w:sz w:val="20"/>
                <w:szCs w:val="20"/>
              </w:rPr>
              <w:t>Наименование раздела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4F" w:rsidRPr="00A92A98" w:rsidRDefault="003B1F4F" w:rsidP="00A92A98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A92A98">
              <w:rPr>
                <w:bCs/>
                <w:sz w:val="20"/>
                <w:szCs w:val="20"/>
              </w:rPr>
              <w:t>201</w:t>
            </w:r>
            <w:r w:rsidR="00A92A98">
              <w:rPr>
                <w:bCs/>
                <w:sz w:val="20"/>
                <w:szCs w:val="20"/>
              </w:rPr>
              <w:t>5</w:t>
            </w:r>
            <w:r w:rsidRPr="00A92A98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4F" w:rsidRPr="00A92A98" w:rsidRDefault="003B1F4F" w:rsidP="00A92A98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A92A98">
              <w:rPr>
                <w:bCs/>
                <w:sz w:val="20"/>
                <w:szCs w:val="20"/>
              </w:rPr>
              <w:t>201</w:t>
            </w:r>
            <w:r w:rsidR="00A92A98">
              <w:rPr>
                <w:bCs/>
                <w:sz w:val="20"/>
                <w:szCs w:val="20"/>
              </w:rPr>
              <w:t>6</w:t>
            </w:r>
            <w:r w:rsidRPr="00A92A98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3B1F4F" w:rsidRPr="003B1F4F" w:rsidTr="00A92A98">
        <w:tc>
          <w:tcPr>
            <w:tcW w:w="5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1F4F" w:rsidRPr="00A92A98" w:rsidRDefault="003B1F4F" w:rsidP="003B1F4F">
            <w:pPr>
              <w:tabs>
                <w:tab w:val="left" w:pos="720"/>
              </w:tabs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4F" w:rsidRPr="00A92A98" w:rsidRDefault="003B1F4F" w:rsidP="003B1F4F">
            <w:pPr>
              <w:tabs>
                <w:tab w:val="left" w:pos="720"/>
              </w:tabs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4F" w:rsidRPr="00A92A98" w:rsidRDefault="003B1F4F" w:rsidP="003B1F4F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A92A98">
              <w:rPr>
                <w:bCs/>
                <w:sz w:val="20"/>
                <w:szCs w:val="20"/>
              </w:rPr>
              <w:t xml:space="preserve">Исполнено </w:t>
            </w:r>
          </w:p>
          <w:p w:rsidR="003B1F4F" w:rsidRPr="00A92A98" w:rsidRDefault="003B1F4F" w:rsidP="003B1F4F">
            <w:pPr>
              <w:tabs>
                <w:tab w:val="left" w:pos="720"/>
              </w:tabs>
              <w:spacing w:line="0" w:lineRule="atLeast"/>
              <w:jc w:val="both"/>
              <w:rPr>
                <w:sz w:val="22"/>
                <w:szCs w:val="22"/>
              </w:rPr>
            </w:pPr>
            <w:r w:rsidRPr="00A92A98">
              <w:rPr>
                <w:bCs/>
                <w:sz w:val="20"/>
                <w:szCs w:val="20"/>
              </w:rPr>
              <w:t>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4F" w:rsidRPr="00A92A98" w:rsidRDefault="003B1F4F" w:rsidP="003B1F4F">
            <w:pPr>
              <w:tabs>
                <w:tab w:val="left" w:pos="720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A92A98">
              <w:rPr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1F4F" w:rsidRPr="00A92A98" w:rsidRDefault="003B1F4F" w:rsidP="003B1F4F">
            <w:pPr>
              <w:spacing w:line="0" w:lineRule="atLeast"/>
              <w:ind w:left="-142" w:right="-108"/>
              <w:jc w:val="center"/>
              <w:rPr>
                <w:bCs/>
                <w:sz w:val="20"/>
                <w:szCs w:val="20"/>
              </w:rPr>
            </w:pPr>
            <w:proofErr w:type="gramStart"/>
            <w:r w:rsidRPr="00A92A98">
              <w:rPr>
                <w:color w:val="000000"/>
                <w:sz w:val="20"/>
                <w:szCs w:val="20"/>
              </w:rPr>
              <w:t>удельный</w:t>
            </w:r>
            <w:proofErr w:type="gramEnd"/>
            <w:r w:rsidRPr="00A92A98">
              <w:rPr>
                <w:color w:val="000000"/>
                <w:sz w:val="20"/>
                <w:szCs w:val="20"/>
              </w:rPr>
              <w:t xml:space="preserve"> вес,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4F" w:rsidRPr="00A92A98" w:rsidRDefault="003B1F4F" w:rsidP="003B1F4F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A92A98">
              <w:rPr>
                <w:bCs/>
                <w:sz w:val="20"/>
                <w:szCs w:val="20"/>
              </w:rPr>
              <w:t>Исполнено</w:t>
            </w:r>
          </w:p>
          <w:p w:rsidR="003B1F4F" w:rsidRPr="00A92A98" w:rsidRDefault="003B1F4F" w:rsidP="003B1F4F">
            <w:pPr>
              <w:tabs>
                <w:tab w:val="left" w:pos="720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A92A98">
              <w:rPr>
                <w:bCs/>
                <w:sz w:val="20"/>
                <w:szCs w:val="20"/>
              </w:rPr>
              <w:t>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4F" w:rsidRPr="00A92A98" w:rsidRDefault="003B1F4F" w:rsidP="003B1F4F">
            <w:pPr>
              <w:tabs>
                <w:tab w:val="left" w:pos="720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A92A98">
              <w:rPr>
                <w:sz w:val="20"/>
                <w:szCs w:val="20"/>
              </w:rPr>
              <w:t>% исполнения</w:t>
            </w:r>
          </w:p>
        </w:tc>
        <w:tc>
          <w:tcPr>
            <w:tcW w:w="9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1F4F" w:rsidRPr="00A92A98" w:rsidRDefault="003B1F4F" w:rsidP="003B1F4F">
            <w:pPr>
              <w:spacing w:line="0" w:lineRule="atLeast"/>
              <w:ind w:left="-142" w:right="-108"/>
              <w:jc w:val="center"/>
              <w:rPr>
                <w:bCs/>
                <w:sz w:val="20"/>
                <w:szCs w:val="20"/>
              </w:rPr>
            </w:pPr>
            <w:proofErr w:type="gramStart"/>
            <w:r w:rsidRPr="00A92A98">
              <w:rPr>
                <w:color w:val="000000"/>
                <w:sz w:val="20"/>
                <w:szCs w:val="20"/>
              </w:rPr>
              <w:t>удельный</w:t>
            </w:r>
            <w:proofErr w:type="gramEnd"/>
            <w:r w:rsidRPr="00A92A98">
              <w:rPr>
                <w:color w:val="000000"/>
                <w:sz w:val="20"/>
                <w:szCs w:val="20"/>
              </w:rPr>
              <w:t xml:space="preserve"> вес, %</w:t>
            </w:r>
          </w:p>
        </w:tc>
      </w:tr>
      <w:tr w:rsidR="00A92A98" w:rsidRPr="003B1F4F" w:rsidTr="00A92A9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98" w:rsidRPr="003B1F4F" w:rsidRDefault="00A92A98" w:rsidP="00A92A9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B1F4F">
              <w:rPr>
                <w:sz w:val="20"/>
                <w:szCs w:val="20"/>
              </w:rPr>
              <w:t>01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A92A98" w:rsidRPr="003B1F4F" w:rsidRDefault="00A92A98" w:rsidP="00A92A98">
            <w:pPr>
              <w:spacing w:before="100" w:beforeAutospacing="1" w:after="100" w:afterAutospacing="1"/>
              <w:ind w:left="-4" w:right="-108"/>
              <w:jc w:val="both"/>
              <w:rPr>
                <w:sz w:val="20"/>
                <w:szCs w:val="20"/>
              </w:rPr>
            </w:pPr>
            <w:r w:rsidRPr="003B1F4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10 230,6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11 560,4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56,1</w:t>
            </w:r>
          </w:p>
        </w:tc>
      </w:tr>
      <w:tr w:rsidR="00A92A98" w:rsidRPr="003B1F4F" w:rsidTr="00A92A9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98" w:rsidRPr="003B1F4F" w:rsidRDefault="00A92A98" w:rsidP="00A92A98">
            <w:pPr>
              <w:jc w:val="center"/>
              <w:rPr>
                <w:sz w:val="20"/>
                <w:szCs w:val="20"/>
              </w:rPr>
            </w:pPr>
            <w:r w:rsidRPr="003B1F4F">
              <w:rPr>
                <w:sz w:val="20"/>
                <w:szCs w:val="20"/>
              </w:rPr>
              <w:t>02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A92A98" w:rsidRPr="003B1F4F" w:rsidRDefault="00A92A98" w:rsidP="00A92A98">
            <w:pPr>
              <w:spacing w:before="100" w:beforeAutospacing="1" w:after="100" w:afterAutospacing="1"/>
              <w:ind w:left="-4" w:right="-108"/>
              <w:jc w:val="both"/>
              <w:rPr>
                <w:sz w:val="20"/>
                <w:szCs w:val="20"/>
              </w:rPr>
            </w:pPr>
            <w:r w:rsidRPr="003B1F4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445,6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588,04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2,9</w:t>
            </w:r>
          </w:p>
        </w:tc>
      </w:tr>
      <w:tr w:rsidR="00A92A98" w:rsidRPr="003B1F4F" w:rsidTr="00A92A9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98" w:rsidRPr="003B1F4F" w:rsidRDefault="00A92A98" w:rsidP="00A92A98">
            <w:pPr>
              <w:jc w:val="center"/>
              <w:rPr>
                <w:sz w:val="20"/>
                <w:szCs w:val="20"/>
              </w:rPr>
            </w:pPr>
            <w:r w:rsidRPr="003B1F4F">
              <w:rPr>
                <w:sz w:val="20"/>
                <w:szCs w:val="20"/>
              </w:rPr>
              <w:t>03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A92A98" w:rsidRPr="003B1F4F" w:rsidRDefault="00A92A98" w:rsidP="00A92A98">
            <w:pPr>
              <w:spacing w:before="100" w:beforeAutospacing="1" w:after="100" w:afterAutospacing="1"/>
              <w:ind w:left="-4" w:right="-108"/>
              <w:rPr>
                <w:sz w:val="20"/>
                <w:szCs w:val="20"/>
              </w:rPr>
            </w:pPr>
            <w:r w:rsidRPr="003B1F4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184,7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A92A98" w:rsidRPr="003B1F4F" w:rsidTr="00A92A9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98" w:rsidRPr="003B1F4F" w:rsidRDefault="00A92A98" w:rsidP="00A92A98">
            <w:pPr>
              <w:jc w:val="center"/>
              <w:rPr>
                <w:sz w:val="20"/>
                <w:szCs w:val="20"/>
              </w:rPr>
            </w:pPr>
            <w:r w:rsidRPr="003B1F4F">
              <w:rPr>
                <w:sz w:val="20"/>
                <w:szCs w:val="20"/>
              </w:rPr>
              <w:t>04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A92A98" w:rsidRPr="003B1F4F" w:rsidRDefault="00A92A98" w:rsidP="00A92A98">
            <w:pPr>
              <w:spacing w:before="100" w:beforeAutospacing="1" w:after="100" w:afterAutospacing="1"/>
              <w:ind w:left="-4" w:right="-108"/>
              <w:jc w:val="both"/>
              <w:rPr>
                <w:sz w:val="20"/>
                <w:szCs w:val="20"/>
              </w:rPr>
            </w:pPr>
            <w:r w:rsidRPr="003B1F4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596,5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756,0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3,7</w:t>
            </w:r>
          </w:p>
        </w:tc>
      </w:tr>
      <w:tr w:rsidR="00A92A98" w:rsidRPr="003B1F4F" w:rsidTr="00A92A9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98" w:rsidRPr="003B1F4F" w:rsidRDefault="00A92A98" w:rsidP="00A92A98">
            <w:pPr>
              <w:jc w:val="center"/>
              <w:rPr>
                <w:sz w:val="20"/>
                <w:szCs w:val="20"/>
              </w:rPr>
            </w:pPr>
            <w:r w:rsidRPr="003B1F4F">
              <w:rPr>
                <w:sz w:val="20"/>
                <w:szCs w:val="20"/>
              </w:rPr>
              <w:t>05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A92A98" w:rsidRPr="003B1F4F" w:rsidRDefault="00A92A98" w:rsidP="00A92A98">
            <w:pPr>
              <w:spacing w:before="100" w:beforeAutospacing="1" w:after="100" w:afterAutospacing="1"/>
              <w:ind w:left="-4" w:right="-108"/>
              <w:jc w:val="both"/>
              <w:rPr>
                <w:sz w:val="20"/>
                <w:szCs w:val="20"/>
              </w:rPr>
            </w:pPr>
            <w:r w:rsidRPr="003B1F4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3 418,7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5 113,8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96,3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24,8</w:t>
            </w:r>
          </w:p>
        </w:tc>
      </w:tr>
      <w:tr w:rsidR="00A92A98" w:rsidRPr="003B1F4F" w:rsidTr="00A92A9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98" w:rsidRPr="003B1F4F" w:rsidRDefault="00A92A98" w:rsidP="00A92A98">
            <w:pPr>
              <w:jc w:val="center"/>
              <w:rPr>
                <w:sz w:val="20"/>
                <w:szCs w:val="20"/>
              </w:rPr>
            </w:pPr>
            <w:r w:rsidRPr="003B1F4F">
              <w:rPr>
                <w:sz w:val="20"/>
                <w:szCs w:val="20"/>
              </w:rPr>
              <w:t>08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A92A98" w:rsidRPr="003B1F4F" w:rsidRDefault="00A92A98" w:rsidP="00A92A98">
            <w:pPr>
              <w:spacing w:before="100" w:beforeAutospacing="1" w:after="100" w:afterAutospacing="1"/>
              <w:ind w:left="-4" w:right="-108"/>
              <w:jc w:val="both"/>
              <w:rPr>
                <w:sz w:val="20"/>
                <w:szCs w:val="20"/>
              </w:rPr>
            </w:pPr>
            <w:r w:rsidRPr="003B1F4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2 042,6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2 420,1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11,7</w:t>
            </w:r>
          </w:p>
        </w:tc>
      </w:tr>
      <w:tr w:rsidR="00A92A98" w:rsidRPr="003B1F4F" w:rsidTr="00A92A9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98" w:rsidRPr="003B1F4F" w:rsidRDefault="00A92A98" w:rsidP="00A92A98">
            <w:pPr>
              <w:jc w:val="center"/>
              <w:rPr>
                <w:sz w:val="20"/>
                <w:szCs w:val="20"/>
              </w:rPr>
            </w:pPr>
            <w:r w:rsidRPr="003B1F4F">
              <w:rPr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A92A98" w:rsidRPr="003B1F4F" w:rsidRDefault="00A92A98" w:rsidP="00A92A98">
            <w:pPr>
              <w:spacing w:before="100" w:beforeAutospacing="1" w:after="100" w:afterAutospacing="1"/>
              <w:ind w:left="-4" w:right="-108"/>
              <w:jc w:val="both"/>
              <w:rPr>
                <w:sz w:val="20"/>
                <w:szCs w:val="20"/>
              </w:rPr>
            </w:pPr>
            <w:r w:rsidRPr="003B1F4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2A98" w:rsidRPr="003B1F4F" w:rsidTr="00A92A9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98" w:rsidRPr="003B1F4F" w:rsidRDefault="00A92A98" w:rsidP="00A92A98">
            <w:pPr>
              <w:jc w:val="center"/>
              <w:rPr>
                <w:sz w:val="20"/>
                <w:szCs w:val="20"/>
              </w:rPr>
            </w:pPr>
            <w:r w:rsidRPr="003B1F4F">
              <w:rPr>
                <w:sz w:val="20"/>
                <w:szCs w:val="20"/>
              </w:rPr>
              <w:t>11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A92A98" w:rsidRPr="003B1F4F" w:rsidRDefault="00A92A98" w:rsidP="00A92A98">
            <w:pPr>
              <w:spacing w:before="100" w:beforeAutospacing="1" w:after="100" w:afterAutospacing="1"/>
              <w:ind w:left="-4" w:right="-108"/>
              <w:jc w:val="both"/>
              <w:rPr>
                <w:sz w:val="20"/>
                <w:szCs w:val="20"/>
              </w:rPr>
            </w:pPr>
            <w:r w:rsidRPr="003B1F4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Pr="00A92A98" w:rsidRDefault="00A92A98" w:rsidP="00A92A98">
            <w:pPr>
              <w:jc w:val="center"/>
              <w:rPr>
                <w:color w:val="000000"/>
                <w:sz w:val="20"/>
                <w:szCs w:val="20"/>
              </w:rPr>
            </w:pPr>
            <w:r w:rsidRPr="00A92A98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A92A98" w:rsidRPr="003B1F4F" w:rsidTr="00A92A98">
        <w:tc>
          <w:tcPr>
            <w:tcW w:w="571" w:type="dxa"/>
          </w:tcPr>
          <w:p w:rsidR="00A92A98" w:rsidRPr="003B1F4F" w:rsidRDefault="00A92A98" w:rsidP="00A92A98">
            <w:pPr>
              <w:tabs>
                <w:tab w:val="left" w:pos="720"/>
              </w:tabs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98" w:rsidRPr="003B1F4F" w:rsidRDefault="00A92A98" w:rsidP="00A92A98">
            <w:pPr>
              <w:rPr>
                <w:b/>
                <w:sz w:val="20"/>
                <w:szCs w:val="20"/>
              </w:rPr>
            </w:pPr>
            <w:r w:rsidRPr="003B1F4F">
              <w:rPr>
                <w:b/>
                <w:sz w:val="20"/>
                <w:szCs w:val="20"/>
              </w:rPr>
              <w:t xml:space="preserve">РАСХОДЫ - всего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Pr="00A92A98" w:rsidRDefault="00A92A98" w:rsidP="00A92A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2A98">
              <w:rPr>
                <w:b/>
                <w:bCs/>
                <w:color w:val="000000"/>
                <w:sz w:val="20"/>
                <w:szCs w:val="20"/>
              </w:rPr>
              <w:t>16 978,7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98" w:rsidRPr="00A92A98" w:rsidRDefault="00A92A98" w:rsidP="00A92A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2A98">
              <w:rPr>
                <w:b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98" w:rsidRPr="00A92A98" w:rsidRDefault="00A92A98" w:rsidP="00A92A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2A98"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Pr="00A92A98" w:rsidRDefault="00A92A98" w:rsidP="00A92A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A98">
              <w:rPr>
                <w:b/>
                <w:bCs/>
                <w:color w:val="000000"/>
                <w:sz w:val="20"/>
                <w:szCs w:val="20"/>
              </w:rPr>
              <w:t>20 598,0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Pr="00A92A98" w:rsidRDefault="00A92A98" w:rsidP="00A92A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A98">
              <w:rPr>
                <w:b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98" w:rsidRPr="00A92A98" w:rsidRDefault="00A92A98" w:rsidP="00A92A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2A98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3B1F4F" w:rsidRPr="003B1F4F" w:rsidRDefault="003B1F4F" w:rsidP="003B1F4F">
      <w:pPr>
        <w:tabs>
          <w:tab w:val="left" w:pos="720"/>
        </w:tabs>
        <w:ind w:firstLine="708"/>
        <w:jc w:val="both"/>
        <w:rPr>
          <w:sz w:val="22"/>
          <w:szCs w:val="22"/>
        </w:rPr>
      </w:pPr>
    </w:p>
    <w:p w:rsidR="00ED0A87" w:rsidRDefault="00234A63" w:rsidP="002032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по р</w:t>
      </w:r>
      <w:r w:rsidR="002032D4" w:rsidRPr="00794981">
        <w:rPr>
          <w:rFonts w:ascii="Times New Roman" w:hAnsi="Times New Roman" w:cs="Times New Roman"/>
          <w:sz w:val="24"/>
          <w:szCs w:val="24"/>
        </w:rPr>
        <w:t>асход</w:t>
      </w:r>
      <w:r>
        <w:rPr>
          <w:rFonts w:ascii="Times New Roman" w:hAnsi="Times New Roman" w:cs="Times New Roman"/>
          <w:sz w:val="24"/>
          <w:szCs w:val="24"/>
        </w:rPr>
        <w:t xml:space="preserve">ам бюджета сельского поселения Сосновка </w:t>
      </w:r>
      <w:r w:rsidR="002032D4" w:rsidRPr="00794981">
        <w:rPr>
          <w:rFonts w:ascii="Times New Roman" w:hAnsi="Times New Roman" w:cs="Times New Roman"/>
          <w:sz w:val="24"/>
          <w:szCs w:val="24"/>
        </w:rPr>
        <w:t>в 201</w:t>
      </w:r>
      <w:r w:rsidR="00CA4542">
        <w:rPr>
          <w:rFonts w:ascii="Times New Roman" w:hAnsi="Times New Roman" w:cs="Times New Roman"/>
          <w:sz w:val="24"/>
          <w:szCs w:val="24"/>
        </w:rPr>
        <w:t>6</w:t>
      </w:r>
      <w:r w:rsidR="002032D4" w:rsidRPr="0079498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032D4">
        <w:rPr>
          <w:rFonts w:ascii="Times New Roman" w:hAnsi="Times New Roman" w:cs="Times New Roman"/>
          <w:sz w:val="24"/>
          <w:szCs w:val="24"/>
        </w:rPr>
        <w:t>по сравнению с 201</w:t>
      </w:r>
      <w:r w:rsidR="00CA4542">
        <w:rPr>
          <w:rFonts w:ascii="Times New Roman" w:hAnsi="Times New Roman" w:cs="Times New Roman"/>
          <w:sz w:val="24"/>
          <w:szCs w:val="24"/>
        </w:rPr>
        <w:t>5</w:t>
      </w:r>
      <w:r w:rsidR="002032D4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CA4542">
        <w:rPr>
          <w:rFonts w:ascii="Times New Roman" w:hAnsi="Times New Roman" w:cs="Times New Roman"/>
          <w:sz w:val="24"/>
          <w:szCs w:val="24"/>
        </w:rPr>
        <w:t>увеличилось</w:t>
      </w:r>
      <w:r w:rsidR="002032D4">
        <w:rPr>
          <w:rFonts w:ascii="Times New Roman" w:hAnsi="Times New Roman" w:cs="Times New Roman"/>
          <w:sz w:val="24"/>
          <w:szCs w:val="24"/>
        </w:rPr>
        <w:t xml:space="preserve"> </w:t>
      </w:r>
      <w:r w:rsidR="002032D4" w:rsidRPr="00794981">
        <w:rPr>
          <w:rFonts w:ascii="Times New Roman" w:hAnsi="Times New Roman" w:cs="Times New Roman"/>
          <w:sz w:val="24"/>
          <w:szCs w:val="24"/>
        </w:rPr>
        <w:t xml:space="preserve">на </w:t>
      </w:r>
      <w:r w:rsidR="00CA4542">
        <w:rPr>
          <w:rFonts w:ascii="Times New Roman" w:hAnsi="Times New Roman" w:cs="Times New Roman"/>
          <w:sz w:val="24"/>
          <w:szCs w:val="24"/>
        </w:rPr>
        <w:t>3 619,3</w:t>
      </w:r>
      <w:r w:rsidR="00ED0A87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CA4542">
        <w:rPr>
          <w:rFonts w:ascii="Times New Roman" w:hAnsi="Times New Roman" w:cs="Times New Roman"/>
          <w:sz w:val="24"/>
          <w:szCs w:val="24"/>
        </w:rPr>
        <w:t>(</w:t>
      </w:r>
      <w:r w:rsidR="00ED0A87">
        <w:rPr>
          <w:rFonts w:ascii="Times New Roman" w:hAnsi="Times New Roman" w:cs="Times New Roman"/>
          <w:sz w:val="24"/>
          <w:szCs w:val="24"/>
        </w:rPr>
        <w:t xml:space="preserve">на </w:t>
      </w:r>
      <w:r w:rsidR="00CA4542">
        <w:rPr>
          <w:rFonts w:ascii="Times New Roman" w:hAnsi="Times New Roman" w:cs="Times New Roman"/>
          <w:sz w:val="24"/>
          <w:szCs w:val="24"/>
        </w:rPr>
        <w:t>21,3</w:t>
      </w:r>
      <w:r w:rsidR="00ED0A87">
        <w:rPr>
          <w:rFonts w:ascii="Times New Roman" w:hAnsi="Times New Roman" w:cs="Times New Roman"/>
          <w:sz w:val="24"/>
          <w:szCs w:val="24"/>
        </w:rPr>
        <w:t xml:space="preserve"> %</w:t>
      </w:r>
      <w:r w:rsidR="00CA4542">
        <w:rPr>
          <w:rFonts w:ascii="Times New Roman" w:hAnsi="Times New Roman" w:cs="Times New Roman"/>
          <w:sz w:val="24"/>
          <w:szCs w:val="24"/>
        </w:rPr>
        <w:t>)</w:t>
      </w:r>
      <w:r w:rsidR="00ED0A87">
        <w:rPr>
          <w:rFonts w:ascii="Times New Roman" w:hAnsi="Times New Roman" w:cs="Times New Roman"/>
          <w:sz w:val="24"/>
          <w:szCs w:val="24"/>
        </w:rPr>
        <w:t>.</w:t>
      </w:r>
    </w:p>
    <w:p w:rsidR="00234A63" w:rsidRPr="00C6009A" w:rsidRDefault="00234A63" w:rsidP="00234A63">
      <w:pPr>
        <w:spacing w:line="0" w:lineRule="atLeast"/>
        <w:ind w:firstLine="709"/>
        <w:jc w:val="both"/>
        <w:rPr>
          <w:bCs/>
        </w:rPr>
      </w:pPr>
      <w:r w:rsidRPr="00C6009A">
        <w:rPr>
          <w:bCs/>
        </w:rPr>
        <w:t xml:space="preserve">Наибольший удельный вес в расходах бюджета </w:t>
      </w:r>
      <w:r>
        <w:rPr>
          <w:bCs/>
        </w:rPr>
        <w:t xml:space="preserve">сельского </w:t>
      </w:r>
      <w:r w:rsidRPr="00C6009A">
        <w:rPr>
          <w:bCs/>
        </w:rPr>
        <w:t xml:space="preserve">поселения </w:t>
      </w:r>
      <w:r>
        <w:rPr>
          <w:bCs/>
        </w:rPr>
        <w:t>Сосновка составили:</w:t>
      </w:r>
    </w:p>
    <w:p w:rsidR="00234A63" w:rsidRDefault="00234A63" w:rsidP="0023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09A">
        <w:rPr>
          <w:rFonts w:ascii="Times New Roman" w:hAnsi="Times New Roman" w:cs="Times New Roman"/>
          <w:sz w:val="24"/>
          <w:szCs w:val="24"/>
        </w:rPr>
        <w:t>общегосударственные</w:t>
      </w:r>
      <w:proofErr w:type="gramEnd"/>
      <w:r w:rsidRPr="00C6009A">
        <w:rPr>
          <w:rFonts w:ascii="Times New Roman" w:hAnsi="Times New Roman" w:cs="Times New Roman"/>
          <w:sz w:val="24"/>
          <w:szCs w:val="24"/>
        </w:rPr>
        <w:t xml:space="preserve"> расходы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009A">
        <w:rPr>
          <w:rFonts w:ascii="Times New Roman" w:hAnsi="Times New Roman" w:cs="Times New Roman"/>
          <w:sz w:val="24"/>
          <w:szCs w:val="24"/>
        </w:rPr>
        <w:t xml:space="preserve"> </w:t>
      </w:r>
      <w:r w:rsidR="00CA4542">
        <w:rPr>
          <w:rFonts w:ascii="Times New Roman" w:hAnsi="Times New Roman" w:cs="Times New Roman"/>
          <w:sz w:val="24"/>
          <w:szCs w:val="24"/>
        </w:rPr>
        <w:t>56,1</w:t>
      </w:r>
      <w:r w:rsidRPr="00C6009A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234A63" w:rsidRDefault="00234A63" w:rsidP="0023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C6009A">
        <w:rPr>
          <w:rFonts w:ascii="Times New Roman" w:hAnsi="Times New Roman" w:cs="Times New Roman"/>
          <w:sz w:val="24"/>
          <w:szCs w:val="24"/>
        </w:rPr>
        <w:t xml:space="preserve">жилищно-коммунальное хозяйство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A4542">
        <w:rPr>
          <w:rFonts w:ascii="Times New Roman" w:hAnsi="Times New Roman" w:cs="Times New Roman"/>
          <w:sz w:val="24"/>
          <w:szCs w:val="24"/>
        </w:rPr>
        <w:t>24,8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3F0C7D" w:rsidRDefault="00234A63" w:rsidP="0023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6CD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BF06CD">
        <w:rPr>
          <w:rFonts w:ascii="Times New Roman" w:hAnsi="Times New Roman" w:cs="Times New Roman"/>
          <w:sz w:val="24"/>
          <w:szCs w:val="24"/>
        </w:rPr>
        <w:t xml:space="preserve"> на культуру, кинематографию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A4542">
        <w:rPr>
          <w:rFonts w:ascii="Times New Roman" w:hAnsi="Times New Roman" w:cs="Times New Roman"/>
          <w:sz w:val="24"/>
          <w:szCs w:val="24"/>
        </w:rPr>
        <w:t>11,7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3F0C7D">
        <w:rPr>
          <w:rFonts w:ascii="Times New Roman" w:hAnsi="Times New Roman" w:cs="Times New Roman"/>
          <w:sz w:val="24"/>
          <w:szCs w:val="24"/>
        </w:rPr>
        <w:t>.</w:t>
      </w:r>
    </w:p>
    <w:p w:rsidR="00B87D7D" w:rsidRDefault="00270D8B" w:rsidP="00810D6E">
      <w:pPr>
        <w:tabs>
          <w:tab w:val="left" w:pos="1134"/>
        </w:tabs>
        <w:ind w:firstLine="709"/>
        <w:jc w:val="both"/>
        <w:rPr>
          <w:b/>
          <w:snapToGrid w:val="0"/>
        </w:rPr>
      </w:pPr>
      <w:r>
        <w:rPr>
          <w:b/>
        </w:rPr>
        <w:t>6</w:t>
      </w:r>
      <w:r w:rsidR="00810D6E" w:rsidRPr="00B85ABC">
        <w:rPr>
          <w:b/>
        </w:rPr>
        <w:t xml:space="preserve">. </w:t>
      </w:r>
      <w:r w:rsidR="00B87D7D">
        <w:rPr>
          <w:b/>
        </w:rPr>
        <w:t xml:space="preserve"> Предложения и в</w:t>
      </w:r>
      <w:r w:rsidR="00810D6E" w:rsidRPr="00B85ABC">
        <w:rPr>
          <w:b/>
          <w:snapToGrid w:val="0"/>
        </w:rPr>
        <w:t>ыводы по внешней проверке годового отчета</w:t>
      </w:r>
    </w:p>
    <w:p w:rsidR="00B87D7D" w:rsidRPr="00B87D7D" w:rsidRDefault="00B87D7D" w:rsidP="00810D6E">
      <w:pPr>
        <w:tabs>
          <w:tab w:val="left" w:pos="1134"/>
        </w:tabs>
        <w:ind w:firstLine="709"/>
        <w:jc w:val="both"/>
        <w:rPr>
          <w:snapToGrid w:val="0"/>
          <w:u w:val="single"/>
        </w:rPr>
      </w:pPr>
      <w:r w:rsidRPr="00B87D7D">
        <w:rPr>
          <w:snapToGrid w:val="0"/>
          <w:u w:val="single"/>
        </w:rPr>
        <w:t>Предложения:</w:t>
      </w:r>
    </w:p>
    <w:p w:rsidR="00270D8B" w:rsidRDefault="00270D8B" w:rsidP="00270D8B">
      <w:pPr>
        <w:spacing w:line="0" w:lineRule="atLeast"/>
        <w:ind w:firstLine="709"/>
        <w:jc w:val="both"/>
        <w:rPr>
          <w:color w:val="000000"/>
        </w:rPr>
      </w:pPr>
      <w:r w:rsidRPr="00C71906">
        <w:rPr>
          <w:shd w:val="clear" w:color="auto" w:fill="FFFFFF"/>
        </w:rPr>
        <w:t xml:space="preserve">Администрации </w:t>
      </w:r>
      <w:r w:rsidRPr="00C71906">
        <w:t xml:space="preserve">сельского поселения </w:t>
      </w:r>
      <w:r>
        <w:t>Сосновка</w:t>
      </w:r>
      <w:r w:rsidRPr="00C71906">
        <w:t xml:space="preserve"> </w:t>
      </w:r>
      <w:r>
        <w:t>принять меры по недопущению указанных в заключении нарушений и замечаний при составлении годового отчета об исполнении бюджета поселения. Особое внимание обратить на состав годово</w:t>
      </w:r>
      <w:r w:rsidR="00F52559">
        <w:t>й</w:t>
      </w:r>
      <w:r>
        <w:t xml:space="preserve"> бюджетной отчетности, полноту и правильность заполнения форм (</w:t>
      </w:r>
      <w:r>
        <w:rPr>
          <w:color w:val="000000"/>
        </w:rPr>
        <w:t>Инструкция 191</w:t>
      </w:r>
      <w:proofErr w:type="gramStart"/>
      <w:r>
        <w:rPr>
          <w:color w:val="000000"/>
        </w:rPr>
        <w:t xml:space="preserve">н,   </w:t>
      </w:r>
      <w:proofErr w:type="gramEnd"/>
      <w:r>
        <w:rPr>
          <w:color w:val="000000"/>
        </w:rPr>
        <w:t xml:space="preserve">          Инструкция 15н).</w:t>
      </w:r>
    </w:p>
    <w:p w:rsidR="002616DF" w:rsidRDefault="002616DF" w:rsidP="002616DF">
      <w:pPr>
        <w:pStyle w:val="a9"/>
        <w:spacing w:before="0" w:beforeAutospacing="0" w:after="0" w:afterAutospacing="0" w:line="0" w:lineRule="atLeast"/>
        <w:ind w:firstLine="696"/>
        <w:jc w:val="both"/>
        <w:rPr>
          <w:u w:val="single"/>
          <w:shd w:val="clear" w:color="auto" w:fill="FFFFFF"/>
        </w:rPr>
      </w:pPr>
      <w:r w:rsidRPr="0046740F">
        <w:rPr>
          <w:u w:val="single"/>
          <w:shd w:val="clear" w:color="auto" w:fill="FFFFFF"/>
        </w:rPr>
        <w:t>Выводы:</w:t>
      </w:r>
    </w:p>
    <w:p w:rsidR="00270D8B" w:rsidRDefault="00270D8B" w:rsidP="00270D8B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Факты, способные негативно повлиять на достоверность годового отчета об исполнении бюджета поселения, не выявлены. </w:t>
      </w:r>
      <w:r>
        <w:rPr>
          <w:szCs w:val="28"/>
        </w:rPr>
        <w:t xml:space="preserve">Годовой отчет </w:t>
      </w:r>
      <w:r>
        <w:t>об исполнении бюджета поселения</w:t>
      </w:r>
      <w:r>
        <w:rPr>
          <w:szCs w:val="28"/>
        </w:rPr>
        <w:t xml:space="preserve"> достоверно отражает финансовое положение и </w:t>
      </w:r>
      <w:r w:rsidRPr="00A719DB">
        <w:rPr>
          <w:szCs w:val="28"/>
        </w:rPr>
        <w:t xml:space="preserve">результаты исполнения бюджета </w:t>
      </w:r>
      <w:r>
        <w:rPr>
          <w:szCs w:val="28"/>
        </w:rPr>
        <w:t xml:space="preserve">поселения </w:t>
      </w:r>
      <w:r w:rsidRPr="00A719DB">
        <w:rPr>
          <w:szCs w:val="28"/>
        </w:rPr>
        <w:t xml:space="preserve">за период с 1 января </w:t>
      </w:r>
      <w:r>
        <w:rPr>
          <w:szCs w:val="28"/>
        </w:rPr>
        <w:t xml:space="preserve">2016 года </w:t>
      </w:r>
      <w:r w:rsidRPr="00A719DB">
        <w:rPr>
          <w:szCs w:val="28"/>
        </w:rPr>
        <w:t>по 31 декабря 20</w:t>
      </w:r>
      <w:r>
        <w:rPr>
          <w:szCs w:val="28"/>
        </w:rPr>
        <w:t>16</w:t>
      </w:r>
      <w:r w:rsidRPr="00A719DB">
        <w:rPr>
          <w:szCs w:val="28"/>
        </w:rPr>
        <w:t xml:space="preserve"> года</w:t>
      </w:r>
      <w:r>
        <w:rPr>
          <w:szCs w:val="28"/>
        </w:rPr>
        <w:t>.</w:t>
      </w:r>
    </w:p>
    <w:p w:rsidR="00270D8B" w:rsidRDefault="00270D8B" w:rsidP="00270D8B">
      <w:pPr>
        <w:tabs>
          <w:tab w:val="left" w:pos="709"/>
        </w:tabs>
        <w:ind w:firstLine="709"/>
        <w:jc w:val="both"/>
      </w:pPr>
      <w:r w:rsidRPr="00295632">
        <w:t xml:space="preserve">На основании настоящего заключения </w:t>
      </w:r>
      <w:r>
        <w:t>к</w:t>
      </w:r>
      <w:r w:rsidRPr="00295632">
        <w:t>онтрольно-счетн</w:t>
      </w:r>
      <w:r>
        <w:t xml:space="preserve">ая палата Белоярского района </w:t>
      </w:r>
      <w:r w:rsidRPr="00295632">
        <w:t>считает</w:t>
      </w:r>
      <w:r>
        <w:t>, что</w:t>
      </w:r>
      <w:r w:rsidRPr="00295632">
        <w:t xml:space="preserve"> годовой отчет</w:t>
      </w:r>
      <w:r>
        <w:t xml:space="preserve"> об исполнении бюджета сельского поселения Сосновка за 2016 год может быть</w:t>
      </w:r>
      <w:r w:rsidRPr="00295632">
        <w:t xml:space="preserve"> рекомендован к рассмотрению </w:t>
      </w:r>
      <w:r>
        <w:t xml:space="preserve">и утверждению </w:t>
      </w:r>
      <w:r w:rsidRPr="00295632">
        <w:t xml:space="preserve">на </w:t>
      </w:r>
      <w:r>
        <w:t>Совете депутатов сельского поселения Сосновка.</w:t>
      </w:r>
    </w:p>
    <w:p w:rsidR="002616DF" w:rsidRDefault="002616DF" w:rsidP="002616DF">
      <w:pPr>
        <w:tabs>
          <w:tab w:val="left" w:pos="709"/>
        </w:tabs>
        <w:spacing w:line="0" w:lineRule="atLeast"/>
        <w:ind w:firstLine="709"/>
        <w:jc w:val="both"/>
        <w:rPr>
          <w:szCs w:val="28"/>
        </w:rPr>
      </w:pPr>
    </w:p>
    <w:p w:rsidR="002616DF" w:rsidRDefault="002616DF" w:rsidP="00B87D7D">
      <w:pPr>
        <w:pStyle w:val="a9"/>
        <w:spacing w:before="0" w:beforeAutospacing="0" w:after="0" w:afterAutospacing="0" w:line="0" w:lineRule="atLeast"/>
        <w:ind w:firstLine="696"/>
        <w:jc w:val="both"/>
        <w:rPr>
          <w:shd w:val="clear" w:color="auto" w:fill="FFFFFF"/>
        </w:rPr>
      </w:pPr>
      <w:bookmarkStart w:id="0" w:name="_GoBack"/>
      <w:bookmarkEnd w:id="0"/>
    </w:p>
    <w:p w:rsidR="00270D8B" w:rsidRDefault="00270D8B" w:rsidP="00B87D7D">
      <w:pPr>
        <w:pStyle w:val="a9"/>
        <w:spacing w:before="0" w:beforeAutospacing="0" w:after="0" w:afterAutospacing="0" w:line="0" w:lineRule="atLeast"/>
        <w:ind w:firstLine="696"/>
        <w:jc w:val="both"/>
        <w:rPr>
          <w:shd w:val="clear" w:color="auto" w:fill="FFFFFF"/>
        </w:rPr>
      </w:pPr>
    </w:p>
    <w:p w:rsidR="00810D6E" w:rsidRDefault="00810D6E" w:rsidP="00810D6E">
      <w:pPr>
        <w:jc w:val="both"/>
      </w:pPr>
      <w:r>
        <w:t>Председатель контрольно-счетной палаты</w:t>
      </w:r>
    </w:p>
    <w:p w:rsidR="00810D6E" w:rsidRDefault="00810D6E" w:rsidP="00810D6E">
      <w:pPr>
        <w:jc w:val="both"/>
      </w:pPr>
      <w:r>
        <w:t xml:space="preserve">Белоярского района                                                </w:t>
      </w:r>
      <w:r w:rsidR="0049431E">
        <w:t xml:space="preserve">                               </w:t>
      </w:r>
      <w:r>
        <w:t xml:space="preserve">                     М.</w:t>
      </w:r>
      <w:r w:rsidR="0049431E">
        <w:t xml:space="preserve"> </w:t>
      </w:r>
      <w:r>
        <w:t>Г.</w:t>
      </w:r>
      <w:r w:rsidR="0049431E">
        <w:t xml:space="preserve"> </w:t>
      </w:r>
      <w:r>
        <w:t>Бугаев</w:t>
      </w:r>
    </w:p>
    <w:p w:rsidR="00810D6E" w:rsidRDefault="00810D6E" w:rsidP="00810D6E">
      <w:pPr>
        <w:jc w:val="both"/>
      </w:pPr>
    </w:p>
    <w:p w:rsidR="00810D6E" w:rsidRPr="002616DF" w:rsidRDefault="00B87D7D" w:rsidP="00810D6E">
      <w:pPr>
        <w:jc w:val="both"/>
        <w:rPr>
          <w:sz w:val="22"/>
          <w:szCs w:val="22"/>
        </w:rPr>
      </w:pPr>
      <w:r w:rsidRPr="002616DF">
        <w:rPr>
          <w:sz w:val="22"/>
          <w:szCs w:val="22"/>
        </w:rPr>
        <w:t>И</w:t>
      </w:r>
      <w:r w:rsidR="00810D6E" w:rsidRPr="002616DF">
        <w:rPr>
          <w:sz w:val="22"/>
          <w:szCs w:val="22"/>
        </w:rPr>
        <w:t>нспектор контрольно-счетной палаты</w:t>
      </w:r>
    </w:p>
    <w:p w:rsidR="002616DF" w:rsidRPr="002616DF" w:rsidRDefault="00810D6E" w:rsidP="00810D6E">
      <w:pPr>
        <w:jc w:val="both"/>
        <w:rPr>
          <w:sz w:val="22"/>
          <w:szCs w:val="22"/>
        </w:rPr>
      </w:pPr>
      <w:r w:rsidRPr="002616DF">
        <w:rPr>
          <w:sz w:val="22"/>
          <w:szCs w:val="22"/>
        </w:rPr>
        <w:t xml:space="preserve">Белоярского района </w:t>
      </w:r>
    </w:p>
    <w:p w:rsidR="00810D6E" w:rsidRDefault="00810D6E" w:rsidP="00810D6E">
      <w:pPr>
        <w:jc w:val="both"/>
        <w:rPr>
          <w:sz w:val="18"/>
          <w:szCs w:val="18"/>
        </w:rPr>
      </w:pPr>
      <w:r w:rsidRPr="002616DF">
        <w:rPr>
          <w:sz w:val="22"/>
          <w:szCs w:val="22"/>
        </w:rPr>
        <w:t>Артемьева С.</w:t>
      </w:r>
      <w:r w:rsidR="002616DF">
        <w:rPr>
          <w:sz w:val="22"/>
          <w:szCs w:val="22"/>
        </w:rPr>
        <w:t xml:space="preserve"> </w:t>
      </w:r>
      <w:r w:rsidRPr="002616DF">
        <w:rPr>
          <w:sz w:val="22"/>
          <w:szCs w:val="22"/>
        </w:rPr>
        <w:t>А.</w:t>
      </w:r>
      <w:r w:rsidR="00270D8B">
        <w:rPr>
          <w:sz w:val="22"/>
          <w:szCs w:val="22"/>
        </w:rPr>
        <w:t xml:space="preserve">   тел. </w:t>
      </w:r>
      <w:r w:rsidRPr="002616DF">
        <w:rPr>
          <w:sz w:val="22"/>
          <w:szCs w:val="22"/>
        </w:rPr>
        <w:t>8 (34670) 62951</w:t>
      </w:r>
    </w:p>
    <w:sectPr w:rsidR="00810D6E" w:rsidSect="005F540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20A" w:rsidRDefault="0079120A" w:rsidP="001D7D93">
      <w:r>
        <w:separator/>
      </w:r>
    </w:p>
  </w:endnote>
  <w:endnote w:type="continuationSeparator" w:id="0">
    <w:p w:rsidR="0079120A" w:rsidRDefault="0079120A" w:rsidP="001D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20A" w:rsidRDefault="0079120A" w:rsidP="001D7D93">
      <w:r>
        <w:separator/>
      </w:r>
    </w:p>
  </w:footnote>
  <w:footnote w:type="continuationSeparator" w:id="0">
    <w:p w:rsidR="0079120A" w:rsidRDefault="0079120A" w:rsidP="001D7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B96" w:rsidRDefault="00627B9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6CED">
      <w:rPr>
        <w:noProof/>
      </w:rPr>
      <w:t>4</w:t>
    </w:r>
    <w:r>
      <w:rPr>
        <w:noProof/>
      </w:rPr>
      <w:fldChar w:fldCharType="end"/>
    </w:r>
  </w:p>
  <w:p w:rsidR="00627B96" w:rsidRDefault="00627B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A1B64C6"/>
    <w:multiLevelType w:val="hybridMultilevel"/>
    <w:tmpl w:val="1868D462"/>
    <w:lvl w:ilvl="0" w:tplc="3F7AB7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113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C3C"/>
    <w:rsid w:val="00001E77"/>
    <w:rsid w:val="00001FFD"/>
    <w:rsid w:val="0000638A"/>
    <w:rsid w:val="00007973"/>
    <w:rsid w:val="00010DE7"/>
    <w:rsid w:val="00011483"/>
    <w:rsid w:val="000133CE"/>
    <w:rsid w:val="00032FEF"/>
    <w:rsid w:val="0003384A"/>
    <w:rsid w:val="0004019C"/>
    <w:rsid w:val="00047395"/>
    <w:rsid w:val="000516E3"/>
    <w:rsid w:val="000533EF"/>
    <w:rsid w:val="00064B92"/>
    <w:rsid w:val="000834C8"/>
    <w:rsid w:val="00083C25"/>
    <w:rsid w:val="0008550F"/>
    <w:rsid w:val="00086CED"/>
    <w:rsid w:val="00094681"/>
    <w:rsid w:val="00094776"/>
    <w:rsid w:val="000A07C0"/>
    <w:rsid w:val="000A20F3"/>
    <w:rsid w:val="000A3D51"/>
    <w:rsid w:val="000A58C4"/>
    <w:rsid w:val="000A79F5"/>
    <w:rsid w:val="000B1A83"/>
    <w:rsid w:val="000B417A"/>
    <w:rsid w:val="000B7DFD"/>
    <w:rsid w:val="000C1EC5"/>
    <w:rsid w:val="000C3D97"/>
    <w:rsid w:val="000C4686"/>
    <w:rsid w:val="000C77D8"/>
    <w:rsid w:val="000D0E77"/>
    <w:rsid w:val="000D2733"/>
    <w:rsid w:val="000D2AF8"/>
    <w:rsid w:val="000D31D6"/>
    <w:rsid w:val="000D68A8"/>
    <w:rsid w:val="000E0E28"/>
    <w:rsid w:val="000E2FCA"/>
    <w:rsid w:val="000F2981"/>
    <w:rsid w:val="000F581A"/>
    <w:rsid w:val="000F63FA"/>
    <w:rsid w:val="000F7522"/>
    <w:rsid w:val="00111576"/>
    <w:rsid w:val="00111B68"/>
    <w:rsid w:val="00134DE4"/>
    <w:rsid w:val="00136E7C"/>
    <w:rsid w:val="00140D73"/>
    <w:rsid w:val="001457F5"/>
    <w:rsid w:val="00147086"/>
    <w:rsid w:val="0015442D"/>
    <w:rsid w:val="00155BEC"/>
    <w:rsid w:val="00156E3C"/>
    <w:rsid w:val="001613B2"/>
    <w:rsid w:val="00161A97"/>
    <w:rsid w:val="00161FDB"/>
    <w:rsid w:val="001620B5"/>
    <w:rsid w:val="001635E3"/>
    <w:rsid w:val="0016715A"/>
    <w:rsid w:val="001701CD"/>
    <w:rsid w:val="00173D82"/>
    <w:rsid w:val="00175B7A"/>
    <w:rsid w:val="0018167D"/>
    <w:rsid w:val="00190DE1"/>
    <w:rsid w:val="001915FC"/>
    <w:rsid w:val="00195CF9"/>
    <w:rsid w:val="001A3407"/>
    <w:rsid w:val="001A4E83"/>
    <w:rsid w:val="001C19B3"/>
    <w:rsid w:val="001C3AB4"/>
    <w:rsid w:val="001C7E87"/>
    <w:rsid w:val="001D44BA"/>
    <w:rsid w:val="001D5309"/>
    <w:rsid w:val="001D7D93"/>
    <w:rsid w:val="001E332F"/>
    <w:rsid w:val="001F004F"/>
    <w:rsid w:val="001F5508"/>
    <w:rsid w:val="002032D4"/>
    <w:rsid w:val="00205680"/>
    <w:rsid w:val="00217D42"/>
    <w:rsid w:val="00234A63"/>
    <w:rsid w:val="00244093"/>
    <w:rsid w:val="002452A4"/>
    <w:rsid w:val="00245EC1"/>
    <w:rsid w:val="002466A7"/>
    <w:rsid w:val="002573C2"/>
    <w:rsid w:val="002616DF"/>
    <w:rsid w:val="00270905"/>
    <w:rsid w:val="00270D8B"/>
    <w:rsid w:val="00274BFD"/>
    <w:rsid w:val="00281523"/>
    <w:rsid w:val="002818FD"/>
    <w:rsid w:val="00291952"/>
    <w:rsid w:val="002A743E"/>
    <w:rsid w:val="002B1E50"/>
    <w:rsid w:val="002B2C81"/>
    <w:rsid w:val="002B2D9C"/>
    <w:rsid w:val="002B5359"/>
    <w:rsid w:val="002B79A2"/>
    <w:rsid w:val="002B7D64"/>
    <w:rsid w:val="002C05CD"/>
    <w:rsid w:val="002C1DD6"/>
    <w:rsid w:val="002C5ACA"/>
    <w:rsid w:val="002D0D75"/>
    <w:rsid w:val="002D66AC"/>
    <w:rsid w:val="002E0EEA"/>
    <w:rsid w:val="002E208D"/>
    <w:rsid w:val="002E2161"/>
    <w:rsid w:val="002E2F4B"/>
    <w:rsid w:val="002F5C1B"/>
    <w:rsid w:val="002F66A6"/>
    <w:rsid w:val="002F66AC"/>
    <w:rsid w:val="002F7F79"/>
    <w:rsid w:val="00300580"/>
    <w:rsid w:val="003029A5"/>
    <w:rsid w:val="00306D55"/>
    <w:rsid w:val="0031164C"/>
    <w:rsid w:val="00313BD4"/>
    <w:rsid w:val="003141DC"/>
    <w:rsid w:val="00314BC7"/>
    <w:rsid w:val="00317BD6"/>
    <w:rsid w:val="00321946"/>
    <w:rsid w:val="00346538"/>
    <w:rsid w:val="00347853"/>
    <w:rsid w:val="0035126C"/>
    <w:rsid w:val="00354365"/>
    <w:rsid w:val="0036070A"/>
    <w:rsid w:val="003615A4"/>
    <w:rsid w:val="00370C1D"/>
    <w:rsid w:val="0038189C"/>
    <w:rsid w:val="003849DB"/>
    <w:rsid w:val="00390DAE"/>
    <w:rsid w:val="00397BC8"/>
    <w:rsid w:val="003A0647"/>
    <w:rsid w:val="003A1028"/>
    <w:rsid w:val="003A66EE"/>
    <w:rsid w:val="003B1F4F"/>
    <w:rsid w:val="003B2A01"/>
    <w:rsid w:val="003B3656"/>
    <w:rsid w:val="003B4FE1"/>
    <w:rsid w:val="003C3ECD"/>
    <w:rsid w:val="003C5E65"/>
    <w:rsid w:val="003C6C6C"/>
    <w:rsid w:val="003C6F6D"/>
    <w:rsid w:val="003D05C8"/>
    <w:rsid w:val="003D10B2"/>
    <w:rsid w:val="003E016E"/>
    <w:rsid w:val="003E018C"/>
    <w:rsid w:val="003E154E"/>
    <w:rsid w:val="003F0C7D"/>
    <w:rsid w:val="0040189A"/>
    <w:rsid w:val="00407C8A"/>
    <w:rsid w:val="00410CAB"/>
    <w:rsid w:val="00411085"/>
    <w:rsid w:val="00413946"/>
    <w:rsid w:val="004139B1"/>
    <w:rsid w:val="00415168"/>
    <w:rsid w:val="004178AC"/>
    <w:rsid w:val="0042151A"/>
    <w:rsid w:val="00424F8A"/>
    <w:rsid w:val="00430353"/>
    <w:rsid w:val="00430E47"/>
    <w:rsid w:val="00433833"/>
    <w:rsid w:val="004428D2"/>
    <w:rsid w:val="00452C64"/>
    <w:rsid w:val="004537B2"/>
    <w:rsid w:val="00453B42"/>
    <w:rsid w:val="00471D99"/>
    <w:rsid w:val="00475129"/>
    <w:rsid w:val="004815C6"/>
    <w:rsid w:val="004836F1"/>
    <w:rsid w:val="004860F3"/>
    <w:rsid w:val="00490B6E"/>
    <w:rsid w:val="0049226F"/>
    <w:rsid w:val="0049431E"/>
    <w:rsid w:val="004943C9"/>
    <w:rsid w:val="0049518A"/>
    <w:rsid w:val="0049525D"/>
    <w:rsid w:val="004A3130"/>
    <w:rsid w:val="004A41F7"/>
    <w:rsid w:val="004B2FCF"/>
    <w:rsid w:val="004B3AAC"/>
    <w:rsid w:val="004C0878"/>
    <w:rsid w:val="004C31F3"/>
    <w:rsid w:val="004C4D61"/>
    <w:rsid w:val="004C6458"/>
    <w:rsid w:val="004C75A9"/>
    <w:rsid w:val="004D148A"/>
    <w:rsid w:val="004E78E8"/>
    <w:rsid w:val="004F189B"/>
    <w:rsid w:val="004F254A"/>
    <w:rsid w:val="004F2DD2"/>
    <w:rsid w:val="004F488C"/>
    <w:rsid w:val="004F5F35"/>
    <w:rsid w:val="004F7158"/>
    <w:rsid w:val="005010B6"/>
    <w:rsid w:val="00504782"/>
    <w:rsid w:val="0051094F"/>
    <w:rsid w:val="00513461"/>
    <w:rsid w:val="005148B6"/>
    <w:rsid w:val="00516FD7"/>
    <w:rsid w:val="00521768"/>
    <w:rsid w:val="0052721B"/>
    <w:rsid w:val="005313E5"/>
    <w:rsid w:val="00551249"/>
    <w:rsid w:val="00552F95"/>
    <w:rsid w:val="00556DD8"/>
    <w:rsid w:val="00577600"/>
    <w:rsid w:val="005810AC"/>
    <w:rsid w:val="00584E13"/>
    <w:rsid w:val="00586334"/>
    <w:rsid w:val="0058713A"/>
    <w:rsid w:val="005918ED"/>
    <w:rsid w:val="0059232C"/>
    <w:rsid w:val="005A1F68"/>
    <w:rsid w:val="005A48AF"/>
    <w:rsid w:val="005A4C58"/>
    <w:rsid w:val="005B3302"/>
    <w:rsid w:val="005B4AEB"/>
    <w:rsid w:val="005B5F9F"/>
    <w:rsid w:val="005C1B81"/>
    <w:rsid w:val="005D0803"/>
    <w:rsid w:val="005D0997"/>
    <w:rsid w:val="005D1C3C"/>
    <w:rsid w:val="005D2F2D"/>
    <w:rsid w:val="005D3F83"/>
    <w:rsid w:val="005D71C1"/>
    <w:rsid w:val="005E0132"/>
    <w:rsid w:val="005E21AC"/>
    <w:rsid w:val="005F25C8"/>
    <w:rsid w:val="005F51B9"/>
    <w:rsid w:val="005F5405"/>
    <w:rsid w:val="005F67C0"/>
    <w:rsid w:val="0060170A"/>
    <w:rsid w:val="006042AD"/>
    <w:rsid w:val="006069F2"/>
    <w:rsid w:val="00610554"/>
    <w:rsid w:val="006109AA"/>
    <w:rsid w:val="00613C0D"/>
    <w:rsid w:val="00614B5A"/>
    <w:rsid w:val="00625E38"/>
    <w:rsid w:val="00627B96"/>
    <w:rsid w:val="00630493"/>
    <w:rsid w:val="00630F55"/>
    <w:rsid w:val="00631B9B"/>
    <w:rsid w:val="006333FB"/>
    <w:rsid w:val="00633740"/>
    <w:rsid w:val="00644413"/>
    <w:rsid w:val="006446E8"/>
    <w:rsid w:val="00645C7D"/>
    <w:rsid w:val="006534CA"/>
    <w:rsid w:val="00655357"/>
    <w:rsid w:val="0065581A"/>
    <w:rsid w:val="00660803"/>
    <w:rsid w:val="006632DB"/>
    <w:rsid w:val="00670FD0"/>
    <w:rsid w:val="00672C2F"/>
    <w:rsid w:val="00676128"/>
    <w:rsid w:val="00677127"/>
    <w:rsid w:val="0068377C"/>
    <w:rsid w:val="00683A18"/>
    <w:rsid w:val="006B3DD6"/>
    <w:rsid w:val="006B640C"/>
    <w:rsid w:val="006C2404"/>
    <w:rsid w:val="006C41DE"/>
    <w:rsid w:val="006D1FAB"/>
    <w:rsid w:val="006D3D07"/>
    <w:rsid w:val="006E1B25"/>
    <w:rsid w:val="006E395A"/>
    <w:rsid w:val="006E63C6"/>
    <w:rsid w:val="006F3374"/>
    <w:rsid w:val="006F4B83"/>
    <w:rsid w:val="00703717"/>
    <w:rsid w:val="00706EA4"/>
    <w:rsid w:val="007137B0"/>
    <w:rsid w:val="00714011"/>
    <w:rsid w:val="0071712D"/>
    <w:rsid w:val="00717CCD"/>
    <w:rsid w:val="00725FE9"/>
    <w:rsid w:val="00750CDC"/>
    <w:rsid w:val="007568D9"/>
    <w:rsid w:val="00767410"/>
    <w:rsid w:val="00771459"/>
    <w:rsid w:val="00774CC4"/>
    <w:rsid w:val="007775AC"/>
    <w:rsid w:val="00777988"/>
    <w:rsid w:val="007807E8"/>
    <w:rsid w:val="007825CB"/>
    <w:rsid w:val="00782E3C"/>
    <w:rsid w:val="00790064"/>
    <w:rsid w:val="0079120A"/>
    <w:rsid w:val="00795AD5"/>
    <w:rsid w:val="00796D45"/>
    <w:rsid w:val="007A1B20"/>
    <w:rsid w:val="007A2FAA"/>
    <w:rsid w:val="007A3B96"/>
    <w:rsid w:val="007B69CF"/>
    <w:rsid w:val="007C2431"/>
    <w:rsid w:val="007C4D09"/>
    <w:rsid w:val="007C67FC"/>
    <w:rsid w:val="007C79E8"/>
    <w:rsid w:val="007D0623"/>
    <w:rsid w:val="007E067F"/>
    <w:rsid w:val="007E681D"/>
    <w:rsid w:val="007F4715"/>
    <w:rsid w:val="00801F52"/>
    <w:rsid w:val="00804C95"/>
    <w:rsid w:val="00804E1A"/>
    <w:rsid w:val="008058BE"/>
    <w:rsid w:val="00810D6E"/>
    <w:rsid w:val="0081220D"/>
    <w:rsid w:val="00812BE5"/>
    <w:rsid w:val="0082174D"/>
    <w:rsid w:val="00821A1C"/>
    <w:rsid w:val="008261CF"/>
    <w:rsid w:val="00826CE9"/>
    <w:rsid w:val="00827CAE"/>
    <w:rsid w:val="00831CD1"/>
    <w:rsid w:val="00837206"/>
    <w:rsid w:val="00837673"/>
    <w:rsid w:val="00841CBE"/>
    <w:rsid w:val="00843D45"/>
    <w:rsid w:val="00847586"/>
    <w:rsid w:val="00851CF2"/>
    <w:rsid w:val="0085605E"/>
    <w:rsid w:val="008565AC"/>
    <w:rsid w:val="0086087C"/>
    <w:rsid w:val="00863161"/>
    <w:rsid w:val="00863CF2"/>
    <w:rsid w:val="008656B5"/>
    <w:rsid w:val="00870809"/>
    <w:rsid w:val="00875D47"/>
    <w:rsid w:val="00880111"/>
    <w:rsid w:val="0088209B"/>
    <w:rsid w:val="00882DB7"/>
    <w:rsid w:val="00882DE4"/>
    <w:rsid w:val="00886FFA"/>
    <w:rsid w:val="0089131F"/>
    <w:rsid w:val="008923BA"/>
    <w:rsid w:val="008A3573"/>
    <w:rsid w:val="008B121D"/>
    <w:rsid w:val="008B2CC2"/>
    <w:rsid w:val="008B7ABE"/>
    <w:rsid w:val="008C5F1C"/>
    <w:rsid w:val="008D4E6D"/>
    <w:rsid w:val="008D5094"/>
    <w:rsid w:val="008E0426"/>
    <w:rsid w:val="008E4602"/>
    <w:rsid w:val="008E4626"/>
    <w:rsid w:val="008E67CE"/>
    <w:rsid w:val="009032DE"/>
    <w:rsid w:val="00905A82"/>
    <w:rsid w:val="0090612C"/>
    <w:rsid w:val="009171B0"/>
    <w:rsid w:val="009209BD"/>
    <w:rsid w:val="00920A24"/>
    <w:rsid w:val="00920E5C"/>
    <w:rsid w:val="00927AD0"/>
    <w:rsid w:val="00934311"/>
    <w:rsid w:val="00934F6F"/>
    <w:rsid w:val="0093609D"/>
    <w:rsid w:val="00937AA1"/>
    <w:rsid w:val="0096127D"/>
    <w:rsid w:val="0096345E"/>
    <w:rsid w:val="00966F3F"/>
    <w:rsid w:val="00977EF5"/>
    <w:rsid w:val="00981D23"/>
    <w:rsid w:val="0099144C"/>
    <w:rsid w:val="00991B07"/>
    <w:rsid w:val="009A3AF6"/>
    <w:rsid w:val="009A7AFC"/>
    <w:rsid w:val="009B0773"/>
    <w:rsid w:val="009B0CFF"/>
    <w:rsid w:val="009B3359"/>
    <w:rsid w:val="009C14F8"/>
    <w:rsid w:val="009D7FC9"/>
    <w:rsid w:val="009E0576"/>
    <w:rsid w:val="009E0F1D"/>
    <w:rsid w:val="009E1E56"/>
    <w:rsid w:val="009E4234"/>
    <w:rsid w:val="009E4853"/>
    <w:rsid w:val="009F1EFA"/>
    <w:rsid w:val="009F3AAD"/>
    <w:rsid w:val="009F4D56"/>
    <w:rsid w:val="00A063B3"/>
    <w:rsid w:val="00A079DD"/>
    <w:rsid w:val="00A1226A"/>
    <w:rsid w:val="00A128B1"/>
    <w:rsid w:val="00A12B4E"/>
    <w:rsid w:val="00A12B57"/>
    <w:rsid w:val="00A1506F"/>
    <w:rsid w:val="00A15253"/>
    <w:rsid w:val="00A17A8B"/>
    <w:rsid w:val="00A22D65"/>
    <w:rsid w:val="00A24602"/>
    <w:rsid w:val="00A27F07"/>
    <w:rsid w:val="00A30F20"/>
    <w:rsid w:val="00A31E4B"/>
    <w:rsid w:val="00A37BFE"/>
    <w:rsid w:val="00A40161"/>
    <w:rsid w:val="00A4385E"/>
    <w:rsid w:val="00A458AF"/>
    <w:rsid w:val="00A4737C"/>
    <w:rsid w:val="00A47FC4"/>
    <w:rsid w:val="00A509EA"/>
    <w:rsid w:val="00A537F8"/>
    <w:rsid w:val="00A61523"/>
    <w:rsid w:val="00A64BBD"/>
    <w:rsid w:val="00A83DBE"/>
    <w:rsid w:val="00A83ED2"/>
    <w:rsid w:val="00A92A97"/>
    <w:rsid w:val="00A92A98"/>
    <w:rsid w:val="00A93FD9"/>
    <w:rsid w:val="00A94554"/>
    <w:rsid w:val="00AA6AEC"/>
    <w:rsid w:val="00AA70A7"/>
    <w:rsid w:val="00AB4724"/>
    <w:rsid w:val="00AC1701"/>
    <w:rsid w:val="00AC2EE3"/>
    <w:rsid w:val="00AC72E3"/>
    <w:rsid w:val="00AD3B81"/>
    <w:rsid w:val="00AE3417"/>
    <w:rsid w:val="00AF786F"/>
    <w:rsid w:val="00B04307"/>
    <w:rsid w:val="00B05197"/>
    <w:rsid w:val="00B10FC3"/>
    <w:rsid w:val="00B14B7D"/>
    <w:rsid w:val="00B15854"/>
    <w:rsid w:val="00B16537"/>
    <w:rsid w:val="00B25634"/>
    <w:rsid w:val="00B33996"/>
    <w:rsid w:val="00B35D22"/>
    <w:rsid w:val="00B35DC3"/>
    <w:rsid w:val="00B51085"/>
    <w:rsid w:val="00B61F59"/>
    <w:rsid w:val="00B73990"/>
    <w:rsid w:val="00B80FA2"/>
    <w:rsid w:val="00B81695"/>
    <w:rsid w:val="00B81F12"/>
    <w:rsid w:val="00B85A68"/>
    <w:rsid w:val="00B85E04"/>
    <w:rsid w:val="00B87D7D"/>
    <w:rsid w:val="00B96ED9"/>
    <w:rsid w:val="00BB284D"/>
    <w:rsid w:val="00BB531D"/>
    <w:rsid w:val="00BC0347"/>
    <w:rsid w:val="00BC4F25"/>
    <w:rsid w:val="00BD6BF9"/>
    <w:rsid w:val="00BE5C05"/>
    <w:rsid w:val="00BF068D"/>
    <w:rsid w:val="00BF07BC"/>
    <w:rsid w:val="00BF0DED"/>
    <w:rsid w:val="00BF1368"/>
    <w:rsid w:val="00BF167E"/>
    <w:rsid w:val="00BF2178"/>
    <w:rsid w:val="00C00075"/>
    <w:rsid w:val="00C02E48"/>
    <w:rsid w:val="00C03F0B"/>
    <w:rsid w:val="00C04F36"/>
    <w:rsid w:val="00C109A0"/>
    <w:rsid w:val="00C13165"/>
    <w:rsid w:val="00C14A5E"/>
    <w:rsid w:val="00C159BC"/>
    <w:rsid w:val="00C21F50"/>
    <w:rsid w:val="00C4226A"/>
    <w:rsid w:val="00C45C70"/>
    <w:rsid w:val="00C53A88"/>
    <w:rsid w:val="00C53B19"/>
    <w:rsid w:val="00C56EF8"/>
    <w:rsid w:val="00C57414"/>
    <w:rsid w:val="00C57A02"/>
    <w:rsid w:val="00C63B2D"/>
    <w:rsid w:val="00C63FF6"/>
    <w:rsid w:val="00C70930"/>
    <w:rsid w:val="00C8362F"/>
    <w:rsid w:val="00C86FEB"/>
    <w:rsid w:val="00C8796E"/>
    <w:rsid w:val="00C9285A"/>
    <w:rsid w:val="00C92B99"/>
    <w:rsid w:val="00C95B0D"/>
    <w:rsid w:val="00CA1258"/>
    <w:rsid w:val="00CA1C44"/>
    <w:rsid w:val="00CA1EDE"/>
    <w:rsid w:val="00CA4542"/>
    <w:rsid w:val="00CA769B"/>
    <w:rsid w:val="00CB73AC"/>
    <w:rsid w:val="00CC379E"/>
    <w:rsid w:val="00CC4652"/>
    <w:rsid w:val="00CC64F4"/>
    <w:rsid w:val="00CC6849"/>
    <w:rsid w:val="00CD0F20"/>
    <w:rsid w:val="00CE2C91"/>
    <w:rsid w:val="00CF23AA"/>
    <w:rsid w:val="00CF7E78"/>
    <w:rsid w:val="00D00DE5"/>
    <w:rsid w:val="00D026C8"/>
    <w:rsid w:val="00D03293"/>
    <w:rsid w:val="00D05521"/>
    <w:rsid w:val="00D108A9"/>
    <w:rsid w:val="00D23410"/>
    <w:rsid w:val="00D23ADA"/>
    <w:rsid w:val="00D24AC5"/>
    <w:rsid w:val="00D25A73"/>
    <w:rsid w:val="00D2707C"/>
    <w:rsid w:val="00D33A47"/>
    <w:rsid w:val="00D36B65"/>
    <w:rsid w:val="00D36FF4"/>
    <w:rsid w:val="00D455F9"/>
    <w:rsid w:val="00D46582"/>
    <w:rsid w:val="00D50DD4"/>
    <w:rsid w:val="00D52345"/>
    <w:rsid w:val="00D54C76"/>
    <w:rsid w:val="00D550A3"/>
    <w:rsid w:val="00D60E0C"/>
    <w:rsid w:val="00D6252D"/>
    <w:rsid w:val="00D728FE"/>
    <w:rsid w:val="00D76760"/>
    <w:rsid w:val="00D76EC7"/>
    <w:rsid w:val="00D82DF1"/>
    <w:rsid w:val="00D91AEF"/>
    <w:rsid w:val="00DA74C2"/>
    <w:rsid w:val="00DB1ED8"/>
    <w:rsid w:val="00DB6DF5"/>
    <w:rsid w:val="00DC3159"/>
    <w:rsid w:val="00DC5BB9"/>
    <w:rsid w:val="00DD22A3"/>
    <w:rsid w:val="00DD3C72"/>
    <w:rsid w:val="00DE04CC"/>
    <w:rsid w:val="00DF082F"/>
    <w:rsid w:val="00DF0994"/>
    <w:rsid w:val="00DF19EF"/>
    <w:rsid w:val="00DF3FA8"/>
    <w:rsid w:val="00DF4880"/>
    <w:rsid w:val="00DF4A92"/>
    <w:rsid w:val="00DF52B4"/>
    <w:rsid w:val="00DF6C5C"/>
    <w:rsid w:val="00E03259"/>
    <w:rsid w:val="00E06473"/>
    <w:rsid w:val="00E13544"/>
    <w:rsid w:val="00E156B7"/>
    <w:rsid w:val="00E170C7"/>
    <w:rsid w:val="00E175C5"/>
    <w:rsid w:val="00E17ED9"/>
    <w:rsid w:val="00E221AC"/>
    <w:rsid w:val="00E27BE3"/>
    <w:rsid w:val="00E32F1E"/>
    <w:rsid w:val="00E40886"/>
    <w:rsid w:val="00E41AD6"/>
    <w:rsid w:val="00E460B5"/>
    <w:rsid w:val="00E51810"/>
    <w:rsid w:val="00E53A91"/>
    <w:rsid w:val="00E554F8"/>
    <w:rsid w:val="00E55F29"/>
    <w:rsid w:val="00E64EF5"/>
    <w:rsid w:val="00E65124"/>
    <w:rsid w:val="00E81A31"/>
    <w:rsid w:val="00E8530C"/>
    <w:rsid w:val="00E853E5"/>
    <w:rsid w:val="00E906DA"/>
    <w:rsid w:val="00E976B9"/>
    <w:rsid w:val="00EB1E51"/>
    <w:rsid w:val="00EC0E14"/>
    <w:rsid w:val="00EC363B"/>
    <w:rsid w:val="00EC7215"/>
    <w:rsid w:val="00ED0A87"/>
    <w:rsid w:val="00EE12CF"/>
    <w:rsid w:val="00EE1F37"/>
    <w:rsid w:val="00EE508C"/>
    <w:rsid w:val="00EE6117"/>
    <w:rsid w:val="00EF0395"/>
    <w:rsid w:val="00EF0C3F"/>
    <w:rsid w:val="00EF42C9"/>
    <w:rsid w:val="00EF5FE1"/>
    <w:rsid w:val="00F00069"/>
    <w:rsid w:val="00F0016C"/>
    <w:rsid w:val="00F00758"/>
    <w:rsid w:val="00F00CF4"/>
    <w:rsid w:val="00F01176"/>
    <w:rsid w:val="00F051BD"/>
    <w:rsid w:val="00F05235"/>
    <w:rsid w:val="00F07429"/>
    <w:rsid w:val="00F20C7F"/>
    <w:rsid w:val="00F216C5"/>
    <w:rsid w:val="00F32B3D"/>
    <w:rsid w:val="00F43E21"/>
    <w:rsid w:val="00F46FA3"/>
    <w:rsid w:val="00F516ED"/>
    <w:rsid w:val="00F52559"/>
    <w:rsid w:val="00F53ACD"/>
    <w:rsid w:val="00F55825"/>
    <w:rsid w:val="00F703C9"/>
    <w:rsid w:val="00F71CB0"/>
    <w:rsid w:val="00F83220"/>
    <w:rsid w:val="00F910AC"/>
    <w:rsid w:val="00F933CE"/>
    <w:rsid w:val="00F9555E"/>
    <w:rsid w:val="00FA1853"/>
    <w:rsid w:val="00FA4CFC"/>
    <w:rsid w:val="00FA58FF"/>
    <w:rsid w:val="00FA767E"/>
    <w:rsid w:val="00FA7856"/>
    <w:rsid w:val="00FB16C7"/>
    <w:rsid w:val="00FB4E2F"/>
    <w:rsid w:val="00FB4E6D"/>
    <w:rsid w:val="00FC220A"/>
    <w:rsid w:val="00FC742D"/>
    <w:rsid w:val="00FC773C"/>
    <w:rsid w:val="00FD469D"/>
    <w:rsid w:val="00FD65A7"/>
    <w:rsid w:val="00FE266F"/>
    <w:rsid w:val="00FE5A0B"/>
    <w:rsid w:val="00FF79E8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DC3C3C-8D4C-422C-B09F-7213E617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1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2F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79E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D7D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7D93"/>
    <w:rPr>
      <w:sz w:val="24"/>
      <w:szCs w:val="24"/>
    </w:rPr>
  </w:style>
  <w:style w:type="paragraph" w:styleId="a6">
    <w:name w:val="footer"/>
    <w:basedOn w:val="a"/>
    <w:link w:val="a7"/>
    <w:rsid w:val="001D7D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7D93"/>
    <w:rPr>
      <w:sz w:val="24"/>
      <w:szCs w:val="24"/>
    </w:rPr>
  </w:style>
  <w:style w:type="paragraph" w:styleId="3">
    <w:name w:val="Body Text Indent 3"/>
    <w:basedOn w:val="a"/>
    <w:link w:val="30"/>
    <w:rsid w:val="0049226F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9226F"/>
    <w:rPr>
      <w:sz w:val="24"/>
    </w:rPr>
  </w:style>
  <w:style w:type="paragraph" w:customStyle="1" w:styleId="ConsPlusNormal">
    <w:name w:val="ConsPlusNormal"/>
    <w:rsid w:val="0068377C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8">
    <w:name w:val="Знак Знак Знак Знак Знак Знак Знак Знак Знак Знак Знак Знак"/>
    <w:basedOn w:val="a"/>
    <w:rsid w:val="001613B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D24AC5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725FE9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725FE9"/>
  </w:style>
  <w:style w:type="paragraph" w:styleId="ac">
    <w:name w:val="Title"/>
    <w:basedOn w:val="a"/>
    <w:link w:val="ad"/>
    <w:qFormat/>
    <w:rsid w:val="009C14F8"/>
    <w:pPr>
      <w:jc w:val="center"/>
    </w:pPr>
    <w:rPr>
      <w:b/>
      <w:sz w:val="32"/>
      <w:szCs w:val="20"/>
    </w:rPr>
  </w:style>
  <w:style w:type="character" w:customStyle="1" w:styleId="ad">
    <w:name w:val="Название Знак"/>
    <w:basedOn w:val="a0"/>
    <w:link w:val="ac"/>
    <w:rsid w:val="009C14F8"/>
    <w:rPr>
      <w:b/>
      <w:sz w:val="32"/>
    </w:rPr>
  </w:style>
  <w:style w:type="paragraph" w:styleId="ae">
    <w:name w:val="Body Text Indent"/>
    <w:basedOn w:val="a"/>
    <w:link w:val="af"/>
    <w:rsid w:val="009C14F8"/>
    <w:pPr>
      <w:spacing w:after="120"/>
      <w:ind w:left="283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9C14F8"/>
    <w:rPr>
      <w:sz w:val="28"/>
    </w:rPr>
  </w:style>
  <w:style w:type="table" w:styleId="af0">
    <w:name w:val="Table Grid"/>
    <w:basedOn w:val="a1"/>
    <w:rsid w:val="00F074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11483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Обычный1"/>
    <w:rsid w:val="00011483"/>
  </w:style>
  <w:style w:type="character" w:customStyle="1" w:styleId="20">
    <w:name w:val="Заголовок 2 Знак"/>
    <w:basedOn w:val="a0"/>
    <w:link w:val="2"/>
    <w:rsid w:val="00032FEF"/>
    <w:rPr>
      <w:rFonts w:ascii="Arial" w:hAnsi="Arial" w:cs="Arial"/>
      <w:b/>
      <w:bCs/>
      <w:i/>
      <w:iCs/>
      <w:sz w:val="28"/>
      <w:szCs w:val="28"/>
    </w:rPr>
  </w:style>
  <w:style w:type="character" w:styleId="af1">
    <w:name w:val="page number"/>
    <w:basedOn w:val="a0"/>
    <w:rsid w:val="00032FEF"/>
  </w:style>
  <w:style w:type="paragraph" w:customStyle="1" w:styleId="af2">
    <w:name w:val="Знак Знак Знак Знак Знак Знак Знак Знак Знак"/>
    <w:basedOn w:val="a"/>
    <w:rsid w:val="00032F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rsid w:val="00032F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032F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Знак1"/>
    <w:basedOn w:val="a"/>
    <w:rsid w:val="00032F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15">
    <w:name w:val="toc 1"/>
    <w:basedOn w:val="a"/>
    <w:next w:val="a"/>
    <w:autoRedefine/>
    <w:rsid w:val="00032FEF"/>
    <w:rPr>
      <w:sz w:val="28"/>
      <w:szCs w:val="20"/>
    </w:rPr>
  </w:style>
  <w:style w:type="paragraph" w:styleId="21">
    <w:name w:val="toc 2"/>
    <w:basedOn w:val="a"/>
    <w:next w:val="a"/>
    <w:autoRedefine/>
    <w:rsid w:val="00032FEF"/>
    <w:pPr>
      <w:ind w:left="280"/>
    </w:pPr>
    <w:rPr>
      <w:sz w:val="28"/>
      <w:szCs w:val="20"/>
    </w:rPr>
  </w:style>
  <w:style w:type="character" w:styleId="af3">
    <w:name w:val="Hyperlink"/>
    <w:basedOn w:val="a0"/>
    <w:rsid w:val="00032FEF"/>
    <w:rPr>
      <w:color w:val="0000FF"/>
      <w:u w:val="single"/>
    </w:rPr>
  </w:style>
  <w:style w:type="paragraph" w:styleId="af4">
    <w:name w:val="Subtitle"/>
    <w:basedOn w:val="a"/>
    <w:link w:val="af5"/>
    <w:qFormat/>
    <w:rsid w:val="00032FEF"/>
    <w:rPr>
      <w:b/>
      <w:bCs/>
      <w:sz w:val="28"/>
    </w:rPr>
  </w:style>
  <w:style w:type="character" w:customStyle="1" w:styleId="af5">
    <w:name w:val="Подзаголовок Знак"/>
    <w:basedOn w:val="a0"/>
    <w:link w:val="af4"/>
    <w:rsid w:val="00032FEF"/>
    <w:rPr>
      <w:b/>
      <w:bCs/>
      <w:sz w:val="28"/>
      <w:szCs w:val="24"/>
    </w:rPr>
  </w:style>
  <w:style w:type="paragraph" w:customStyle="1" w:styleId="ConsNormal">
    <w:name w:val="ConsNormal"/>
    <w:rsid w:val="00032F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6">
    <w:name w:val="Знак Знак Знак1 Знак"/>
    <w:basedOn w:val="a"/>
    <w:rsid w:val="00032F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032FEF"/>
    <w:pPr>
      <w:spacing w:after="120" w:line="480" w:lineRule="auto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032FEF"/>
    <w:rPr>
      <w:sz w:val="28"/>
    </w:rPr>
  </w:style>
  <w:style w:type="paragraph" w:customStyle="1" w:styleId="af6">
    <w:name w:val="Знак"/>
    <w:basedOn w:val="a"/>
    <w:rsid w:val="00032F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7">
    <w:name w:val="List Paragraph"/>
    <w:basedOn w:val="a"/>
    <w:qFormat/>
    <w:rsid w:val="00032F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170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7">
    <w:name w:val="Сетка таблицы1"/>
    <w:basedOn w:val="a1"/>
    <w:next w:val="af0"/>
    <w:rsid w:val="003B1F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CA78E-12C0-45F6-B926-E42DDCAE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4569</TotalTime>
  <Pages>6</Pages>
  <Words>2751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romashkoNA</dc:creator>
  <cp:keywords/>
  <dc:description/>
  <cp:lastModifiedBy>admin</cp:lastModifiedBy>
  <cp:revision>239</cp:revision>
  <cp:lastPrinted>2017-04-22T08:54:00Z</cp:lastPrinted>
  <dcterms:created xsi:type="dcterms:W3CDTF">2010-04-22T13:51:00Z</dcterms:created>
  <dcterms:modified xsi:type="dcterms:W3CDTF">2017-04-22T12:28:00Z</dcterms:modified>
</cp:coreProperties>
</file>